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C001A1" w14:paraId="3C86613D" w14:textId="77777777" w:rsidTr="009175A8">
        <w:tc>
          <w:tcPr>
            <w:tcW w:w="10070" w:type="dxa"/>
            <w:shd w:val="clear" w:color="auto" w:fill="ACD6F8"/>
          </w:tcPr>
          <w:p w14:paraId="0FE0C230" w14:textId="77777777" w:rsidR="00C001A1" w:rsidRPr="003973F4" w:rsidRDefault="00C001A1" w:rsidP="009175A8">
            <w:pPr>
              <w:spacing w:before="120" w:after="120"/>
              <w:ind w:firstLine="0"/>
              <w:rPr>
                <w:rFonts w:ascii="Avenir Book" w:hAnsi="Avenir Book"/>
                <w:color w:val="833C0B" w:themeColor="accent2" w:themeShade="80"/>
                <w:sz w:val="28"/>
                <w:szCs w:val="28"/>
              </w:rPr>
            </w:pPr>
            <w:r w:rsidRPr="003973F4">
              <w:rPr>
                <w:rFonts w:ascii="Avenir Book" w:hAnsi="Avenir Book" w:cs="Times New Roman (Body CS)"/>
                <w:b/>
                <w:smallCaps/>
                <w:color w:val="000000" w:themeColor="text1"/>
                <w:sz w:val="28"/>
                <w:szCs w:val="28"/>
              </w:rPr>
              <w:t xml:space="preserve">Strand </w:t>
            </w:r>
            <w:r w:rsidRPr="003973F4">
              <w:rPr>
                <w:rFonts w:ascii="Avenir Book" w:hAnsi="Avenir Book"/>
                <w:b/>
                <w:color w:val="000000" w:themeColor="text1"/>
                <w:sz w:val="28"/>
                <w:szCs w:val="28"/>
              </w:rPr>
              <w:t xml:space="preserve">1: </w:t>
            </w:r>
            <w:r w:rsidRPr="003973F4">
              <w:rPr>
                <w:rFonts w:ascii="Avenir Book" w:hAnsi="Avenir Book" w:cs="Times New Roman (Body CS)"/>
                <w:b/>
                <w:smallCaps/>
                <w:color w:val="000000" w:themeColor="text1"/>
                <w:sz w:val="28"/>
                <w:szCs w:val="28"/>
              </w:rPr>
              <w:t>Planning for the Integration of Language, Content and Culture</w:t>
            </w:r>
          </w:p>
        </w:tc>
      </w:tr>
      <w:tr w:rsidR="00C001A1" w:rsidRPr="003973F4" w14:paraId="4C84A736" w14:textId="77777777" w:rsidTr="009175A8">
        <w:tc>
          <w:tcPr>
            <w:tcW w:w="10070" w:type="dxa"/>
            <w:shd w:val="clear" w:color="auto" w:fill="ACD6F8"/>
          </w:tcPr>
          <w:p w14:paraId="0A4D24AD" w14:textId="77777777" w:rsidR="00C001A1" w:rsidRPr="003973F4" w:rsidRDefault="00C001A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1</w:t>
            </w:r>
            <w:r>
              <w:rPr>
                <w:rFonts w:ascii="Avenir Book" w:hAnsi="Avenir Book"/>
                <w:b/>
                <w:bCs/>
                <w:sz w:val="24"/>
                <w:szCs w:val="24"/>
              </w:rPr>
              <w:t>A</w:t>
            </w:r>
            <w:r w:rsidRPr="003973F4">
              <w:rPr>
                <w:rFonts w:ascii="Avenir Book" w:hAnsi="Avenir Book"/>
                <w:b/>
                <w:bCs/>
                <w:sz w:val="24"/>
                <w:szCs w:val="24"/>
              </w:rPr>
              <w:t xml:space="preserve">: Language </w:t>
            </w:r>
            <w:r>
              <w:rPr>
                <w:rFonts w:ascii="Avenir Book" w:hAnsi="Avenir Book"/>
                <w:b/>
                <w:bCs/>
                <w:sz w:val="24"/>
                <w:szCs w:val="24"/>
              </w:rPr>
              <w:t>and content integration in curriculum planning</w:t>
            </w:r>
          </w:p>
        </w:tc>
      </w:tr>
    </w:tbl>
    <w:p w14:paraId="180F9C75"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The teacher integrates language-focused (feature/function/genre) and content-focused instruction in curricular planning.</w:t>
      </w:r>
    </w:p>
    <w:p w14:paraId="29F2062D" w14:textId="77777777" w:rsidR="00C001A1" w:rsidRPr="00B36030"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plans for a wide range of language-focused activities (such as noticing, awareness, and practice activities) contextualized within content instruction. </w:t>
      </w:r>
    </w:p>
    <w:p w14:paraId="44E3C5BD" w14:textId="77777777" w:rsidR="00C001A1" w:rsidRPr="00B36030" w:rsidRDefault="00C001A1" w:rsidP="00C001A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5619DEA7" wp14:editId="397F96FE">
                <wp:simplePos x="0" y="0"/>
                <wp:positionH relativeFrom="column">
                  <wp:posOffset>50800</wp:posOffset>
                </wp:positionH>
                <wp:positionV relativeFrom="paragraph">
                  <wp:posOffset>123190</wp:posOffset>
                </wp:positionV>
                <wp:extent cx="6362700" cy="0"/>
                <wp:effectExtent l="12700" t="12700" r="12700" b="1270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2C39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7pt" to="50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" strokecolor="#2f5496" strokeweight="1.5pt">
                <v:stroke linestyle="thinThin" joinstyle="miter" endcap="round"/>
              </v:line>
            </w:pict>
          </mc:Fallback>
        </mc:AlternateContent>
      </w:r>
    </w:p>
    <w:p w14:paraId="7125B1E2" w14:textId="77777777" w:rsidR="00C001A1" w:rsidRPr="00B36030" w:rsidRDefault="00C001A1" w:rsidP="00C001A1">
      <w:pPr>
        <w:ind w:firstLine="0"/>
        <w:rPr>
          <w:rFonts w:ascii="Avenir Book" w:hAnsi="Avenir Book"/>
          <w:b/>
          <w:sz w:val="24"/>
          <w:szCs w:val="24"/>
        </w:rPr>
      </w:pPr>
      <w:r w:rsidRPr="00B36030">
        <w:rPr>
          <w:rFonts w:ascii="Avenir Book" w:hAnsi="Avenir Book"/>
          <w:b/>
          <w:sz w:val="24"/>
          <w:szCs w:val="24"/>
        </w:rPr>
        <w:t>Examples:</w:t>
      </w:r>
    </w:p>
    <w:p w14:paraId="4E261D38" w14:textId="77777777" w:rsidR="00C001A1" w:rsidRDefault="00C001A1" w:rsidP="00C001A1">
      <w:pPr>
        <w:ind w:left="360" w:firstLine="0"/>
        <w:rPr>
          <w:rFonts w:ascii="Avenir Book" w:hAnsi="Avenir Book"/>
          <w:i/>
          <w:sz w:val="24"/>
          <w:szCs w:val="24"/>
        </w:rPr>
      </w:pPr>
      <w:r>
        <w:rPr>
          <w:rFonts w:ascii="Avenir Book" w:hAnsi="Avenir Book"/>
          <w:i/>
          <w:sz w:val="24"/>
          <w:szCs w:val="24"/>
        </w:rPr>
        <w:t>1</w:t>
      </w:r>
      <w:r w:rsidRPr="00B36030">
        <w:rPr>
          <w:rFonts w:ascii="Avenir Book" w:hAnsi="Avenir Book"/>
          <w:i/>
          <w:sz w:val="24"/>
          <w:szCs w:val="24"/>
        </w:rPr>
        <w:t xml:space="preserve">. </w:t>
      </w:r>
      <w:r>
        <w:rPr>
          <w:rFonts w:ascii="Avenir Book" w:hAnsi="Avenir Book"/>
          <w:i/>
          <w:sz w:val="24"/>
          <w:szCs w:val="24"/>
        </w:rPr>
        <w:t xml:space="preserve">In planning a curriculum unit, the teacher identifies state and national standards and writes unit-level goals that focus on content as well as language use and development. </w:t>
      </w:r>
    </w:p>
    <w:p w14:paraId="273BB966" w14:textId="77777777" w:rsidR="00C001A1" w:rsidRDefault="00C001A1" w:rsidP="00C001A1">
      <w:pPr>
        <w:ind w:left="360" w:firstLine="0"/>
        <w:rPr>
          <w:rFonts w:ascii="Avenir Book" w:hAnsi="Avenir Book"/>
          <w:i/>
          <w:sz w:val="24"/>
          <w:szCs w:val="24"/>
        </w:rPr>
      </w:pPr>
    </w:p>
    <w:p w14:paraId="39443F8B" w14:textId="77777777" w:rsidR="00C001A1" w:rsidRPr="00B36030" w:rsidRDefault="00C001A1" w:rsidP="00C001A1">
      <w:pPr>
        <w:ind w:left="360" w:firstLine="0"/>
        <w:rPr>
          <w:rFonts w:ascii="Avenir Book" w:hAnsi="Avenir Book"/>
          <w:sz w:val="24"/>
          <w:szCs w:val="24"/>
        </w:rPr>
      </w:pPr>
      <w:r>
        <w:rPr>
          <w:rFonts w:ascii="Avenir Book" w:hAnsi="Avenir Book"/>
          <w:i/>
          <w:sz w:val="24"/>
          <w:szCs w:val="24"/>
        </w:rPr>
        <w:t>2. A sixth grade teacher (Spanish DLI program) plans an instructional sequence based on the CAPA model (</w:t>
      </w:r>
      <w:proofErr w:type="spellStart"/>
      <w:r>
        <w:rPr>
          <w:rFonts w:ascii="Avenir Book" w:hAnsi="Avenir Book"/>
          <w:i/>
          <w:sz w:val="24"/>
          <w:szCs w:val="24"/>
        </w:rPr>
        <w:t>Tedick</w:t>
      </w:r>
      <w:proofErr w:type="spellEnd"/>
      <w:r>
        <w:rPr>
          <w:rFonts w:ascii="Avenir Book" w:hAnsi="Avenir Book"/>
          <w:i/>
          <w:sz w:val="24"/>
          <w:szCs w:val="24"/>
        </w:rPr>
        <w:t xml:space="preserve"> &amp; </w:t>
      </w:r>
      <w:proofErr w:type="spellStart"/>
      <w:r>
        <w:rPr>
          <w:rFonts w:ascii="Avenir Book" w:hAnsi="Avenir Book"/>
          <w:i/>
          <w:sz w:val="24"/>
          <w:szCs w:val="24"/>
        </w:rPr>
        <w:t>Lyster</w:t>
      </w:r>
      <w:proofErr w:type="spellEnd"/>
      <w:r>
        <w:rPr>
          <w:rFonts w:ascii="Avenir Book" w:hAnsi="Avenir Book"/>
          <w:i/>
          <w:sz w:val="24"/>
          <w:szCs w:val="24"/>
        </w:rPr>
        <w:t>, 2020) to teach students how to formulate if/then clauses with the conditional mood in a unit on quadrilaterals that requires them to form and test conjectures. She begins with a text having many if/then clauses that summarize key concepts about quadrilaterals (e.g., If a quadrilateral has 4 identical sides, then it would be a square.). Students read the text first with a focus on meaning (</w:t>
      </w:r>
      <w:r w:rsidRPr="00AC64F3">
        <w:rPr>
          <w:rFonts w:ascii="Avenir Book" w:hAnsi="Avenir Book"/>
          <w:i/>
          <w:sz w:val="24"/>
          <w:szCs w:val="24"/>
          <w:u w:val="single"/>
        </w:rPr>
        <w:t>contextualization</w:t>
      </w:r>
      <w:r>
        <w:rPr>
          <w:rFonts w:ascii="Avenir Book" w:hAnsi="Avenir Book"/>
          <w:i/>
          <w:sz w:val="24"/>
          <w:szCs w:val="24"/>
          <w:u w:val="single"/>
        </w:rPr>
        <w:t xml:space="preserve"> phase</w:t>
      </w:r>
      <w:r>
        <w:rPr>
          <w:rFonts w:ascii="Avenir Book" w:hAnsi="Avenir Book"/>
          <w:i/>
          <w:sz w:val="24"/>
          <w:szCs w:val="24"/>
        </w:rPr>
        <w:t xml:space="preserve">). Then for the </w:t>
      </w:r>
      <w:r w:rsidRPr="003E1888">
        <w:rPr>
          <w:rFonts w:ascii="Avenir Book" w:hAnsi="Avenir Book"/>
          <w:i/>
          <w:sz w:val="24"/>
          <w:szCs w:val="24"/>
          <w:u w:val="single"/>
        </w:rPr>
        <w:t>awareness</w:t>
      </w:r>
      <w:r>
        <w:rPr>
          <w:rFonts w:ascii="Avenir Book" w:hAnsi="Avenir Book"/>
          <w:i/>
          <w:sz w:val="24"/>
          <w:szCs w:val="24"/>
        </w:rPr>
        <w:t xml:space="preserve"> phase, the teacher shows the same text with conditional verbs highlighted, and students are asked to identify patterns and explore what rules might govern the formation of if/then clauses and the conditional. For the </w:t>
      </w:r>
      <w:r w:rsidRPr="003E1888">
        <w:rPr>
          <w:rFonts w:ascii="Avenir Book" w:hAnsi="Avenir Book"/>
          <w:i/>
          <w:sz w:val="24"/>
          <w:szCs w:val="24"/>
          <w:u w:val="single"/>
        </w:rPr>
        <w:t>practice</w:t>
      </w:r>
      <w:r>
        <w:rPr>
          <w:rFonts w:ascii="Avenir Book" w:hAnsi="Avenir Book"/>
          <w:i/>
          <w:sz w:val="24"/>
          <w:szCs w:val="24"/>
        </w:rPr>
        <w:t xml:space="preserve"> phase, students engage in a “Guess Who?” game – each pair has an envelope with quadrilaterals with their names/characteristics. One student selects a </w:t>
      </w:r>
      <w:proofErr w:type="gramStart"/>
      <w:r>
        <w:rPr>
          <w:rFonts w:ascii="Avenir Book" w:hAnsi="Avenir Book"/>
          <w:i/>
          <w:sz w:val="24"/>
          <w:szCs w:val="24"/>
        </w:rPr>
        <w:t>quadrilateral</w:t>
      </w:r>
      <w:proofErr w:type="gramEnd"/>
      <w:r>
        <w:rPr>
          <w:rFonts w:ascii="Avenir Book" w:hAnsi="Avenir Book"/>
          <w:i/>
          <w:sz w:val="24"/>
          <w:szCs w:val="24"/>
        </w:rPr>
        <w:t xml:space="preserve"> and the other asks yes/no questions then forms a statement using the conditional form (e.g., “It could be (</w:t>
      </w:r>
      <w:proofErr w:type="spellStart"/>
      <w:r>
        <w:rPr>
          <w:rFonts w:ascii="Avenir Book" w:hAnsi="Avenir Book"/>
          <w:i/>
          <w:sz w:val="24"/>
          <w:szCs w:val="24"/>
        </w:rPr>
        <w:t>podría</w:t>
      </w:r>
      <w:proofErr w:type="spellEnd"/>
      <w:r>
        <w:rPr>
          <w:rFonts w:ascii="Avenir Book" w:hAnsi="Avenir Book"/>
          <w:i/>
          <w:sz w:val="24"/>
          <w:szCs w:val="24"/>
        </w:rPr>
        <w:t xml:space="preserve"> ser) a rectangle.”). They take turns and have many opportunities to produce the form while reviewing their knowledge of quadrilaterals. Finally, for the </w:t>
      </w:r>
      <w:r w:rsidRPr="00AC64F3">
        <w:rPr>
          <w:rFonts w:ascii="Avenir Book" w:hAnsi="Avenir Book"/>
          <w:i/>
          <w:sz w:val="24"/>
          <w:szCs w:val="24"/>
          <w:u w:val="single"/>
        </w:rPr>
        <w:t>autonomy</w:t>
      </w:r>
      <w:r>
        <w:rPr>
          <w:rFonts w:ascii="Avenir Book" w:hAnsi="Avenir Book"/>
          <w:i/>
          <w:sz w:val="24"/>
          <w:szCs w:val="24"/>
        </w:rPr>
        <w:t xml:space="preserve"> phase, students create individual posters of a quadrilateral (given four points that they need to graph) and orally present sentences about what type of quadrilateral it could be and what type best describes it (being sure to use if/then clauses and the conditional).</w:t>
      </w:r>
    </w:p>
    <w:p w14:paraId="0A4687E6" w14:textId="77777777" w:rsidR="00C001A1" w:rsidRPr="00B36030" w:rsidRDefault="00C001A1" w:rsidP="00C001A1">
      <w:pPr>
        <w:rPr>
          <w:rFonts w:ascii="Avenir Book" w:hAnsi="Avenir Book"/>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C001A1" w14:paraId="6239A122" w14:textId="77777777" w:rsidTr="009175A8">
        <w:tc>
          <w:tcPr>
            <w:tcW w:w="10790" w:type="dxa"/>
            <w:shd w:val="clear" w:color="auto" w:fill="FCFBFD"/>
          </w:tcPr>
          <w:p w14:paraId="4ED83235"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My notes about this strand:</w:t>
            </w:r>
          </w:p>
          <w:p w14:paraId="570B092C" w14:textId="77777777" w:rsidR="00C001A1" w:rsidRDefault="00C001A1" w:rsidP="009175A8">
            <w:pPr>
              <w:rPr>
                <w:rFonts w:ascii="Avenir Book" w:hAnsi="Avenir Book"/>
                <w:b/>
                <w:sz w:val="24"/>
                <w:szCs w:val="24"/>
              </w:rPr>
            </w:pPr>
          </w:p>
          <w:p w14:paraId="5D6BC8BB" w14:textId="77777777" w:rsidR="00C001A1" w:rsidRDefault="00C001A1" w:rsidP="009175A8">
            <w:pPr>
              <w:rPr>
                <w:rFonts w:ascii="Avenir Book" w:hAnsi="Avenir Book"/>
                <w:b/>
                <w:sz w:val="24"/>
                <w:szCs w:val="24"/>
              </w:rPr>
            </w:pPr>
          </w:p>
          <w:p w14:paraId="0B008F6B" w14:textId="77777777" w:rsidR="00C001A1" w:rsidRDefault="00C001A1" w:rsidP="009175A8">
            <w:pPr>
              <w:rPr>
                <w:rFonts w:ascii="Avenir Book" w:hAnsi="Avenir Book"/>
                <w:b/>
                <w:sz w:val="24"/>
                <w:szCs w:val="24"/>
              </w:rPr>
            </w:pPr>
          </w:p>
          <w:p w14:paraId="2F8ABB69" w14:textId="77777777" w:rsidR="00C001A1" w:rsidRDefault="00C001A1" w:rsidP="009175A8">
            <w:pPr>
              <w:rPr>
                <w:rFonts w:ascii="Avenir Book" w:hAnsi="Avenir Book"/>
                <w:b/>
                <w:sz w:val="24"/>
                <w:szCs w:val="24"/>
              </w:rPr>
            </w:pPr>
          </w:p>
          <w:p w14:paraId="7844862E" w14:textId="77777777" w:rsidR="00C001A1" w:rsidRDefault="00C001A1" w:rsidP="009175A8">
            <w:pPr>
              <w:rPr>
                <w:rFonts w:ascii="Avenir Book" w:hAnsi="Avenir Book"/>
                <w:b/>
                <w:sz w:val="24"/>
                <w:szCs w:val="24"/>
              </w:rPr>
            </w:pPr>
          </w:p>
          <w:p w14:paraId="77DC8725" w14:textId="77777777" w:rsidR="00C001A1" w:rsidRDefault="00C001A1" w:rsidP="009175A8">
            <w:pPr>
              <w:ind w:firstLine="0"/>
              <w:rPr>
                <w:rFonts w:ascii="Avenir Book" w:hAnsi="Avenir Book"/>
                <w:b/>
                <w:sz w:val="24"/>
                <w:szCs w:val="24"/>
              </w:rPr>
            </w:pPr>
          </w:p>
        </w:tc>
      </w:tr>
      <w:tr w:rsidR="00C001A1" w14:paraId="3578DC24" w14:textId="77777777" w:rsidTr="009175A8">
        <w:tc>
          <w:tcPr>
            <w:tcW w:w="10790" w:type="dxa"/>
            <w:shd w:val="clear" w:color="auto" w:fill="FCFBFD"/>
          </w:tcPr>
          <w:p w14:paraId="57E77795"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65E36DFC" w14:textId="77777777" w:rsidR="00C001A1" w:rsidRDefault="00C001A1" w:rsidP="009175A8">
            <w:pPr>
              <w:rPr>
                <w:rFonts w:ascii="Avenir Book" w:hAnsi="Avenir Book"/>
                <w:b/>
                <w:sz w:val="24"/>
                <w:szCs w:val="24"/>
              </w:rPr>
            </w:pPr>
          </w:p>
          <w:p w14:paraId="60FF5B19" w14:textId="77777777" w:rsidR="00C001A1" w:rsidRDefault="00C001A1" w:rsidP="009175A8">
            <w:pPr>
              <w:rPr>
                <w:rFonts w:ascii="Avenir Book" w:hAnsi="Avenir Book"/>
                <w:b/>
                <w:sz w:val="24"/>
                <w:szCs w:val="24"/>
              </w:rPr>
            </w:pPr>
          </w:p>
          <w:p w14:paraId="3F56C644" w14:textId="77777777" w:rsidR="00C001A1" w:rsidRDefault="00C001A1" w:rsidP="009175A8">
            <w:pPr>
              <w:rPr>
                <w:rFonts w:ascii="Avenir Book" w:hAnsi="Avenir Book"/>
                <w:b/>
                <w:sz w:val="24"/>
                <w:szCs w:val="24"/>
              </w:rPr>
            </w:pPr>
          </w:p>
          <w:p w14:paraId="7F010607" w14:textId="77777777" w:rsidR="00C001A1" w:rsidRDefault="00C001A1" w:rsidP="009175A8">
            <w:pPr>
              <w:rPr>
                <w:rFonts w:ascii="Avenir Book" w:hAnsi="Avenir Book"/>
                <w:b/>
                <w:sz w:val="24"/>
                <w:szCs w:val="24"/>
              </w:rPr>
            </w:pPr>
          </w:p>
          <w:p w14:paraId="655126E3" w14:textId="77777777" w:rsidR="00C001A1" w:rsidRDefault="00C001A1" w:rsidP="009175A8">
            <w:pPr>
              <w:rPr>
                <w:rFonts w:ascii="Avenir Book" w:hAnsi="Avenir Book"/>
                <w:b/>
                <w:sz w:val="24"/>
                <w:szCs w:val="24"/>
              </w:rPr>
            </w:pPr>
          </w:p>
          <w:p w14:paraId="754DC57A" w14:textId="77777777" w:rsidR="00C001A1" w:rsidRDefault="00C001A1" w:rsidP="009175A8">
            <w:pPr>
              <w:rPr>
                <w:rFonts w:ascii="Avenir Book" w:hAnsi="Avenir Book"/>
                <w:b/>
                <w:sz w:val="24"/>
                <w:szCs w:val="24"/>
              </w:rPr>
            </w:pPr>
          </w:p>
          <w:p w14:paraId="439DD28E" w14:textId="77777777" w:rsidR="00C001A1" w:rsidRDefault="00C001A1" w:rsidP="009175A8">
            <w:pPr>
              <w:rPr>
                <w:rFonts w:ascii="Avenir Book" w:hAnsi="Avenir Book"/>
                <w:b/>
                <w:sz w:val="24"/>
                <w:szCs w:val="24"/>
              </w:rPr>
            </w:pPr>
          </w:p>
          <w:p w14:paraId="18A36788" w14:textId="77777777" w:rsidR="00C001A1" w:rsidRDefault="00C001A1" w:rsidP="009175A8">
            <w:pPr>
              <w:ind w:firstLine="0"/>
              <w:rPr>
                <w:rFonts w:ascii="Avenir Book" w:hAnsi="Avenir Book"/>
                <w:b/>
                <w:sz w:val="24"/>
                <w:szCs w:val="24"/>
              </w:rPr>
            </w:pPr>
          </w:p>
          <w:p w14:paraId="4FC78CFE" w14:textId="77777777" w:rsidR="00C001A1" w:rsidRDefault="00C001A1" w:rsidP="009175A8">
            <w:pPr>
              <w:ind w:firstLine="0"/>
              <w:rPr>
                <w:rFonts w:ascii="Avenir Book" w:hAnsi="Avenir Book"/>
                <w:b/>
                <w:sz w:val="24"/>
                <w:szCs w:val="24"/>
              </w:rPr>
            </w:pPr>
          </w:p>
        </w:tc>
      </w:tr>
      <w:tr w:rsidR="00C001A1" w14:paraId="6E791750" w14:textId="77777777" w:rsidTr="009175A8">
        <w:tc>
          <w:tcPr>
            <w:tcW w:w="10790" w:type="dxa"/>
            <w:shd w:val="clear" w:color="auto" w:fill="FCFBFD"/>
          </w:tcPr>
          <w:p w14:paraId="78A2322F"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Goals I have:</w:t>
            </w:r>
          </w:p>
          <w:p w14:paraId="016C1E81" w14:textId="77777777" w:rsidR="00C001A1" w:rsidRDefault="00C001A1" w:rsidP="009175A8">
            <w:pPr>
              <w:ind w:firstLine="0"/>
              <w:rPr>
                <w:rFonts w:ascii="Avenir Book" w:hAnsi="Avenir Book"/>
                <w:b/>
                <w:sz w:val="24"/>
                <w:szCs w:val="24"/>
              </w:rPr>
            </w:pPr>
          </w:p>
          <w:p w14:paraId="2BDADDDB" w14:textId="77777777" w:rsidR="00C001A1" w:rsidRDefault="00C001A1" w:rsidP="009175A8">
            <w:pPr>
              <w:ind w:firstLine="0"/>
              <w:rPr>
                <w:rFonts w:ascii="Avenir Book" w:hAnsi="Avenir Book"/>
                <w:b/>
                <w:sz w:val="24"/>
                <w:szCs w:val="24"/>
              </w:rPr>
            </w:pPr>
          </w:p>
          <w:p w14:paraId="067DEDBC" w14:textId="77777777" w:rsidR="00C001A1" w:rsidRDefault="00C001A1" w:rsidP="009175A8">
            <w:pPr>
              <w:ind w:firstLine="0"/>
              <w:rPr>
                <w:rFonts w:ascii="Avenir Book" w:hAnsi="Avenir Book"/>
                <w:b/>
                <w:sz w:val="24"/>
                <w:szCs w:val="24"/>
              </w:rPr>
            </w:pPr>
          </w:p>
          <w:p w14:paraId="2815F5BD" w14:textId="77777777" w:rsidR="00C001A1" w:rsidRDefault="00C001A1" w:rsidP="009175A8">
            <w:pPr>
              <w:ind w:firstLine="0"/>
              <w:rPr>
                <w:rFonts w:ascii="Avenir Book" w:hAnsi="Avenir Book"/>
                <w:b/>
                <w:sz w:val="24"/>
                <w:szCs w:val="24"/>
              </w:rPr>
            </w:pPr>
          </w:p>
          <w:p w14:paraId="6D812AD6" w14:textId="77777777" w:rsidR="00C001A1" w:rsidRDefault="00C001A1" w:rsidP="009175A8">
            <w:pPr>
              <w:ind w:firstLine="0"/>
              <w:rPr>
                <w:rFonts w:ascii="Avenir Book" w:hAnsi="Avenir Book"/>
                <w:b/>
                <w:sz w:val="24"/>
                <w:szCs w:val="24"/>
              </w:rPr>
            </w:pPr>
          </w:p>
          <w:p w14:paraId="0F554DC4" w14:textId="77777777" w:rsidR="00C001A1" w:rsidRDefault="00C001A1" w:rsidP="009175A8">
            <w:pPr>
              <w:ind w:firstLine="0"/>
              <w:rPr>
                <w:rFonts w:ascii="Avenir Book" w:hAnsi="Avenir Book"/>
                <w:b/>
                <w:sz w:val="24"/>
                <w:szCs w:val="24"/>
              </w:rPr>
            </w:pPr>
          </w:p>
          <w:p w14:paraId="5695175E" w14:textId="77777777" w:rsidR="00C001A1" w:rsidRDefault="00C001A1" w:rsidP="009175A8">
            <w:pPr>
              <w:ind w:firstLine="0"/>
              <w:rPr>
                <w:rFonts w:ascii="Avenir Book" w:hAnsi="Avenir Book"/>
                <w:b/>
                <w:sz w:val="24"/>
                <w:szCs w:val="24"/>
              </w:rPr>
            </w:pPr>
          </w:p>
          <w:p w14:paraId="30AE4FB6" w14:textId="77777777" w:rsidR="00C001A1" w:rsidRDefault="00C001A1" w:rsidP="009175A8">
            <w:pPr>
              <w:ind w:firstLine="0"/>
              <w:rPr>
                <w:rFonts w:ascii="Avenir Book" w:hAnsi="Avenir Book"/>
                <w:b/>
                <w:sz w:val="24"/>
                <w:szCs w:val="24"/>
              </w:rPr>
            </w:pPr>
          </w:p>
          <w:p w14:paraId="2A34B570" w14:textId="77777777" w:rsidR="00C001A1" w:rsidRDefault="00C001A1" w:rsidP="009175A8">
            <w:pPr>
              <w:ind w:firstLine="0"/>
              <w:rPr>
                <w:rFonts w:ascii="Avenir Book" w:hAnsi="Avenir Book"/>
                <w:b/>
                <w:sz w:val="24"/>
                <w:szCs w:val="24"/>
              </w:rPr>
            </w:pPr>
          </w:p>
          <w:p w14:paraId="432145A1" w14:textId="77777777" w:rsidR="00C001A1" w:rsidRDefault="00C001A1" w:rsidP="009175A8">
            <w:pPr>
              <w:ind w:firstLine="0"/>
              <w:rPr>
                <w:rFonts w:ascii="Avenir Book" w:hAnsi="Avenir Book"/>
                <w:b/>
                <w:sz w:val="24"/>
                <w:szCs w:val="24"/>
              </w:rPr>
            </w:pPr>
          </w:p>
        </w:tc>
      </w:tr>
      <w:tr w:rsidR="00C001A1" w14:paraId="3A3A5E45" w14:textId="77777777" w:rsidTr="009175A8">
        <w:tc>
          <w:tcPr>
            <w:tcW w:w="10790" w:type="dxa"/>
            <w:shd w:val="clear" w:color="auto" w:fill="FCFBFD"/>
          </w:tcPr>
          <w:p w14:paraId="3680527F" w14:textId="77777777" w:rsidR="00C001A1" w:rsidRDefault="00C001A1"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73E9A47B" w14:textId="77777777" w:rsidR="00C001A1" w:rsidRDefault="00C001A1" w:rsidP="009175A8">
            <w:pPr>
              <w:ind w:firstLine="0"/>
              <w:rPr>
                <w:rFonts w:ascii="Avenir Book" w:hAnsi="Avenir Book"/>
                <w:b/>
                <w:sz w:val="24"/>
                <w:szCs w:val="24"/>
              </w:rPr>
            </w:pPr>
          </w:p>
          <w:p w14:paraId="6557F46C" w14:textId="77777777" w:rsidR="00C001A1" w:rsidRDefault="00C001A1" w:rsidP="009175A8">
            <w:pPr>
              <w:rPr>
                <w:rFonts w:ascii="Avenir Book" w:hAnsi="Avenir Book"/>
                <w:b/>
                <w:sz w:val="24"/>
                <w:szCs w:val="24"/>
              </w:rPr>
            </w:pPr>
          </w:p>
          <w:p w14:paraId="7A48C93E" w14:textId="77777777" w:rsidR="00C001A1" w:rsidRDefault="00C001A1" w:rsidP="009175A8">
            <w:pPr>
              <w:rPr>
                <w:rFonts w:ascii="Avenir Book" w:hAnsi="Avenir Book"/>
                <w:b/>
                <w:sz w:val="24"/>
                <w:szCs w:val="24"/>
              </w:rPr>
            </w:pPr>
          </w:p>
          <w:p w14:paraId="555D52F2" w14:textId="77777777" w:rsidR="00C001A1" w:rsidRDefault="00C001A1" w:rsidP="009175A8">
            <w:pPr>
              <w:rPr>
                <w:rFonts w:ascii="Avenir Book" w:hAnsi="Avenir Book"/>
                <w:b/>
                <w:sz w:val="24"/>
                <w:szCs w:val="24"/>
              </w:rPr>
            </w:pPr>
          </w:p>
          <w:p w14:paraId="7843FED4" w14:textId="77777777" w:rsidR="00C001A1" w:rsidRDefault="00C001A1" w:rsidP="009175A8">
            <w:pPr>
              <w:rPr>
                <w:rFonts w:ascii="Avenir Book" w:hAnsi="Avenir Book"/>
                <w:b/>
                <w:sz w:val="24"/>
                <w:szCs w:val="24"/>
              </w:rPr>
            </w:pPr>
          </w:p>
          <w:p w14:paraId="639400F3" w14:textId="77777777" w:rsidR="00C001A1" w:rsidRDefault="00C001A1" w:rsidP="009175A8">
            <w:pPr>
              <w:rPr>
                <w:rFonts w:ascii="Avenir Book" w:hAnsi="Avenir Book"/>
                <w:b/>
                <w:sz w:val="24"/>
                <w:szCs w:val="24"/>
              </w:rPr>
            </w:pPr>
          </w:p>
          <w:p w14:paraId="3FF566E2" w14:textId="77777777" w:rsidR="00C001A1" w:rsidRDefault="00C001A1" w:rsidP="009175A8">
            <w:pPr>
              <w:ind w:firstLine="0"/>
              <w:rPr>
                <w:rFonts w:ascii="Avenir Book" w:hAnsi="Avenir Book"/>
                <w:b/>
                <w:sz w:val="24"/>
                <w:szCs w:val="24"/>
              </w:rPr>
            </w:pPr>
          </w:p>
          <w:p w14:paraId="4478C890" w14:textId="77777777" w:rsidR="00C001A1" w:rsidRDefault="00C001A1" w:rsidP="009175A8">
            <w:pPr>
              <w:rPr>
                <w:rFonts w:ascii="Avenir Book" w:hAnsi="Avenir Book"/>
                <w:b/>
                <w:sz w:val="24"/>
                <w:szCs w:val="24"/>
              </w:rPr>
            </w:pPr>
          </w:p>
          <w:p w14:paraId="68B31BB2" w14:textId="77777777" w:rsidR="00C001A1" w:rsidRDefault="00C001A1" w:rsidP="009175A8">
            <w:pPr>
              <w:ind w:firstLine="0"/>
              <w:rPr>
                <w:rFonts w:ascii="Avenir Book" w:hAnsi="Avenir Book"/>
                <w:b/>
                <w:sz w:val="24"/>
                <w:szCs w:val="24"/>
              </w:rPr>
            </w:pPr>
          </w:p>
        </w:tc>
      </w:tr>
      <w:tr w:rsidR="00C001A1" w14:paraId="6607B6BA" w14:textId="77777777" w:rsidTr="009175A8">
        <w:tc>
          <w:tcPr>
            <w:tcW w:w="10790" w:type="dxa"/>
            <w:shd w:val="clear" w:color="auto" w:fill="FCFBFD"/>
          </w:tcPr>
          <w:p w14:paraId="6C3F5867" w14:textId="77777777" w:rsidR="00C001A1" w:rsidRDefault="00C001A1" w:rsidP="009175A8">
            <w:pPr>
              <w:ind w:firstLine="0"/>
              <w:rPr>
                <w:rFonts w:ascii="Avenir Book" w:hAnsi="Avenir Book"/>
                <w:b/>
                <w:sz w:val="24"/>
                <w:szCs w:val="24"/>
              </w:rPr>
            </w:pPr>
            <w:r>
              <w:rPr>
                <w:rFonts w:ascii="Avenir Book" w:hAnsi="Avenir Book"/>
                <w:b/>
                <w:sz w:val="24"/>
                <w:szCs w:val="24"/>
              </w:rPr>
              <w:t>Resources:</w:t>
            </w:r>
          </w:p>
          <w:p w14:paraId="552F515E" w14:textId="77777777" w:rsidR="00C001A1" w:rsidRDefault="00C001A1" w:rsidP="009175A8">
            <w:pPr>
              <w:ind w:firstLine="0"/>
              <w:rPr>
                <w:rFonts w:ascii="Avenir Book" w:hAnsi="Avenir Book"/>
                <w:b/>
                <w:sz w:val="24"/>
                <w:szCs w:val="24"/>
              </w:rPr>
            </w:pPr>
          </w:p>
          <w:p w14:paraId="135156FF" w14:textId="77777777" w:rsidR="00C001A1" w:rsidRDefault="00C001A1" w:rsidP="009175A8">
            <w:pPr>
              <w:ind w:firstLine="0"/>
              <w:rPr>
                <w:rFonts w:ascii="Avenir Book" w:hAnsi="Avenir Book"/>
                <w:b/>
                <w:sz w:val="24"/>
                <w:szCs w:val="24"/>
              </w:rPr>
            </w:pPr>
          </w:p>
          <w:p w14:paraId="328331EE" w14:textId="77777777" w:rsidR="00C001A1" w:rsidRDefault="00C001A1" w:rsidP="009175A8">
            <w:pPr>
              <w:ind w:firstLine="0"/>
              <w:rPr>
                <w:rFonts w:ascii="Avenir Book" w:hAnsi="Avenir Book"/>
                <w:b/>
                <w:sz w:val="24"/>
                <w:szCs w:val="24"/>
              </w:rPr>
            </w:pPr>
          </w:p>
          <w:p w14:paraId="6E1F4143" w14:textId="77777777" w:rsidR="00C001A1" w:rsidRDefault="00C001A1" w:rsidP="009175A8">
            <w:pPr>
              <w:ind w:firstLine="0"/>
              <w:rPr>
                <w:rFonts w:ascii="Avenir Book" w:hAnsi="Avenir Book"/>
                <w:b/>
                <w:sz w:val="24"/>
                <w:szCs w:val="24"/>
              </w:rPr>
            </w:pPr>
          </w:p>
          <w:p w14:paraId="4017A452" w14:textId="77777777" w:rsidR="00C001A1" w:rsidRDefault="00C001A1" w:rsidP="009175A8">
            <w:pPr>
              <w:ind w:firstLine="0"/>
              <w:rPr>
                <w:rFonts w:ascii="Avenir Book" w:hAnsi="Avenir Book"/>
                <w:b/>
                <w:sz w:val="24"/>
                <w:szCs w:val="24"/>
              </w:rPr>
            </w:pPr>
          </w:p>
        </w:tc>
      </w:tr>
    </w:tbl>
    <w:p w14:paraId="50F9EEB6" w14:textId="77777777" w:rsidR="00C001A1" w:rsidRDefault="00C001A1" w:rsidP="00C001A1">
      <w:pPr>
        <w:rPr>
          <w:rFonts w:ascii="Avenir Book" w:hAnsi="Avenir Book"/>
          <w:b/>
          <w:sz w:val="24"/>
          <w:szCs w:val="24"/>
        </w:rPr>
      </w:pPr>
    </w:p>
    <w:p w14:paraId="1F47A099" w14:textId="77777777" w:rsidR="00C001A1" w:rsidRPr="005F2264" w:rsidRDefault="00C001A1" w:rsidP="00C001A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C001A1" w14:paraId="1498E7B7" w14:textId="77777777" w:rsidTr="009175A8">
        <w:tc>
          <w:tcPr>
            <w:tcW w:w="10070" w:type="dxa"/>
            <w:shd w:val="clear" w:color="auto" w:fill="ACD6F8"/>
          </w:tcPr>
          <w:p w14:paraId="19E8D750" w14:textId="77777777" w:rsidR="00C001A1" w:rsidRPr="003973F4" w:rsidRDefault="00C001A1" w:rsidP="009175A8">
            <w:pPr>
              <w:spacing w:before="120" w:after="120"/>
              <w:ind w:firstLine="0"/>
              <w:rPr>
                <w:rFonts w:ascii="Avenir Book" w:hAnsi="Avenir Book"/>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 xml:space="preserve">Strand </w:t>
            </w:r>
            <w:r w:rsidRPr="003973F4">
              <w:rPr>
                <w:rFonts w:ascii="Avenir Book" w:hAnsi="Avenir Book"/>
                <w:b/>
                <w:color w:val="000000" w:themeColor="text1"/>
                <w:sz w:val="28"/>
                <w:szCs w:val="28"/>
              </w:rPr>
              <w:t xml:space="preserve">1: </w:t>
            </w:r>
            <w:r w:rsidRPr="003973F4">
              <w:rPr>
                <w:rFonts w:ascii="Avenir Book" w:hAnsi="Avenir Book" w:cs="Times New Roman (Body CS)"/>
                <w:b/>
                <w:smallCaps/>
                <w:color w:val="000000" w:themeColor="text1"/>
                <w:sz w:val="28"/>
                <w:szCs w:val="28"/>
              </w:rPr>
              <w:t>Planning for the Integration of Language, Content and Culture</w:t>
            </w:r>
          </w:p>
        </w:tc>
      </w:tr>
      <w:tr w:rsidR="00C001A1" w:rsidRPr="003973F4" w14:paraId="5572C51D" w14:textId="77777777" w:rsidTr="009175A8">
        <w:tc>
          <w:tcPr>
            <w:tcW w:w="10070" w:type="dxa"/>
            <w:shd w:val="clear" w:color="auto" w:fill="ACD6F8"/>
          </w:tcPr>
          <w:p w14:paraId="48FE0E2E" w14:textId="77777777" w:rsidR="00C001A1" w:rsidRPr="003973F4" w:rsidRDefault="00C001A1" w:rsidP="009175A8">
            <w:pPr>
              <w:spacing w:before="120" w:after="120"/>
              <w:ind w:firstLine="0"/>
              <w:rPr>
                <w:rFonts w:ascii="Avenir Book" w:hAnsi="Avenir Book" w:cs="Times New Roman (Body CS)"/>
                <w:b/>
                <w:bCs/>
                <w:smallCaps/>
                <w:color w:val="000000" w:themeColor="text1"/>
                <w:sz w:val="24"/>
                <w:szCs w:val="24"/>
              </w:rPr>
            </w:pPr>
            <w:bookmarkStart w:id="0" w:name="_Toc2272605"/>
            <w:r w:rsidRPr="003973F4">
              <w:rPr>
                <w:rFonts w:ascii="Avenir Book" w:hAnsi="Avenir Book"/>
                <w:b/>
                <w:bCs/>
                <w:sz w:val="24"/>
                <w:szCs w:val="24"/>
              </w:rPr>
              <w:t>1B: Language objectives – discourse level/type + function + feature + vocabulary</w:t>
            </w:r>
            <w:bookmarkEnd w:id="0"/>
          </w:p>
        </w:tc>
      </w:tr>
    </w:tbl>
    <w:p w14:paraId="2F00D189"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writes language objectives that are developmentally and contextually appropriate for the students. </w:t>
      </w:r>
    </w:p>
    <w:p w14:paraId="4D73531B" w14:textId="77777777" w:rsidR="00C001A1" w:rsidRPr="0077777C" w:rsidRDefault="00C001A1" w:rsidP="00C001A1">
      <w:pPr>
        <w:pStyle w:val="ListParagraph"/>
        <w:numPr>
          <w:ilvl w:val="0"/>
          <w:numId w:val="1"/>
        </w:numPr>
        <w:rPr>
          <w:rFonts w:ascii="Avenir Next" w:hAnsi="Avenir Next"/>
          <w:sz w:val="24"/>
          <w:szCs w:val="24"/>
        </w:rPr>
      </w:pPr>
      <w:r>
        <w:rPr>
          <w:rFonts w:ascii="Avenir Book" w:hAnsi="Avenir Book"/>
          <w:sz w:val="24"/>
          <w:szCs w:val="24"/>
        </w:rPr>
        <w:t xml:space="preserve">Language </w:t>
      </w:r>
      <w:r w:rsidRPr="0077777C">
        <w:rPr>
          <w:rFonts w:ascii="Avenir Next" w:hAnsi="Avenir Next"/>
          <w:sz w:val="24"/>
          <w:szCs w:val="24"/>
        </w:rPr>
        <w:t xml:space="preserve">objectives </w:t>
      </w:r>
      <w:r>
        <w:rPr>
          <w:rFonts w:ascii="Avenir Next" w:hAnsi="Avenir Next"/>
          <w:sz w:val="24"/>
          <w:szCs w:val="24"/>
        </w:rPr>
        <w:t xml:space="preserve">align with content objectives, </w:t>
      </w:r>
      <w:r w:rsidRPr="0077777C">
        <w:rPr>
          <w:rFonts w:ascii="Avenir Next" w:hAnsi="Avenir Next"/>
          <w:sz w:val="24"/>
          <w:szCs w:val="24"/>
        </w:rPr>
        <w:t>are written clearly; can be assessed; include discourse level (e.g., phrase, sentence, paragraph)</w:t>
      </w:r>
      <w:r>
        <w:rPr>
          <w:rFonts w:ascii="Avenir Next" w:hAnsi="Avenir Next"/>
          <w:sz w:val="24"/>
          <w:szCs w:val="24"/>
        </w:rPr>
        <w:t xml:space="preserve"> or type (e.g., dialogue, report)</w:t>
      </w:r>
      <w:r w:rsidRPr="0077777C">
        <w:rPr>
          <w:rFonts w:ascii="Avenir Next" w:hAnsi="Avenir Next"/>
          <w:sz w:val="24"/>
          <w:szCs w:val="24"/>
        </w:rPr>
        <w:t xml:space="preserve">, function (e.g., describe, explain, ask, justify), </w:t>
      </w:r>
      <w:r>
        <w:rPr>
          <w:rFonts w:ascii="Avenir Next" w:hAnsi="Avenir Next"/>
          <w:sz w:val="24"/>
          <w:szCs w:val="24"/>
        </w:rPr>
        <w:t>feature</w:t>
      </w:r>
      <w:r w:rsidRPr="0077777C">
        <w:rPr>
          <w:rFonts w:ascii="Avenir Next" w:hAnsi="Avenir Next"/>
          <w:sz w:val="24"/>
          <w:szCs w:val="24"/>
        </w:rPr>
        <w:t xml:space="preserve"> (grammatical </w:t>
      </w:r>
      <w:r>
        <w:rPr>
          <w:rFonts w:ascii="Avenir Next" w:hAnsi="Avenir Next"/>
          <w:sz w:val="24"/>
          <w:szCs w:val="24"/>
        </w:rPr>
        <w:t>feature</w:t>
      </w:r>
      <w:r w:rsidRPr="0077777C">
        <w:rPr>
          <w:rFonts w:ascii="Avenir Next" w:hAnsi="Avenir Next"/>
          <w:sz w:val="24"/>
          <w:szCs w:val="24"/>
        </w:rPr>
        <w:t xml:space="preserve"> like verb tense</w:t>
      </w:r>
      <w:r>
        <w:rPr>
          <w:rFonts w:ascii="Avenir Next" w:hAnsi="Avenir Next"/>
          <w:sz w:val="24"/>
          <w:szCs w:val="24"/>
        </w:rPr>
        <w:t>s, measure words, or grammatical gender</w:t>
      </w:r>
      <w:r w:rsidRPr="0077777C">
        <w:rPr>
          <w:rFonts w:ascii="Avenir Next" w:hAnsi="Avenir Next"/>
          <w:sz w:val="24"/>
          <w:szCs w:val="24"/>
        </w:rPr>
        <w:t>), and vocabulary (words</w:t>
      </w:r>
      <w:r>
        <w:rPr>
          <w:rFonts w:ascii="Avenir Next" w:hAnsi="Avenir Next"/>
          <w:sz w:val="24"/>
          <w:szCs w:val="24"/>
        </w:rPr>
        <w:t xml:space="preserve"> and/or </w:t>
      </w:r>
      <w:r w:rsidRPr="0077777C">
        <w:rPr>
          <w:rFonts w:ascii="Avenir Next" w:hAnsi="Avenir Next"/>
          <w:sz w:val="24"/>
          <w:szCs w:val="24"/>
        </w:rPr>
        <w:t>phrases that are linked to f</w:t>
      </w:r>
      <w:r>
        <w:rPr>
          <w:rFonts w:ascii="Avenir Next" w:hAnsi="Avenir Next"/>
          <w:sz w:val="24"/>
          <w:szCs w:val="24"/>
        </w:rPr>
        <w:t>eature</w:t>
      </w:r>
      <w:r w:rsidRPr="0077777C">
        <w:rPr>
          <w:rFonts w:ascii="Avenir Next" w:hAnsi="Avenir Next"/>
          <w:sz w:val="24"/>
          <w:szCs w:val="24"/>
        </w:rPr>
        <w:t xml:space="preserve">); and reflect both content-obligatory and content-compatible language. </w:t>
      </w:r>
    </w:p>
    <w:p w14:paraId="5C480095" w14:textId="77777777" w:rsidR="00C001A1" w:rsidRPr="00B36030"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differentiates objectives for a range of proficiency levels and learner characteristics. </w:t>
      </w:r>
    </w:p>
    <w:p w14:paraId="514B42CC" w14:textId="77777777" w:rsidR="00C001A1" w:rsidRPr="00B36030" w:rsidRDefault="00C001A1" w:rsidP="00C001A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6ED05E72" wp14:editId="4AC422E4">
                <wp:simplePos x="0" y="0"/>
                <wp:positionH relativeFrom="column">
                  <wp:posOffset>0</wp:posOffset>
                </wp:positionH>
                <wp:positionV relativeFrom="paragraph">
                  <wp:posOffset>12065</wp:posOffset>
                </wp:positionV>
                <wp:extent cx="63627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3CC0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4F4E70D0" w14:textId="77777777" w:rsidR="00C001A1" w:rsidRPr="00B36030" w:rsidRDefault="00C001A1" w:rsidP="00C001A1">
      <w:pPr>
        <w:rPr>
          <w:rFonts w:ascii="Avenir Book" w:hAnsi="Avenir Book"/>
          <w:b/>
          <w:sz w:val="24"/>
          <w:szCs w:val="24"/>
        </w:rPr>
      </w:pPr>
      <w:r w:rsidRPr="00B36030">
        <w:rPr>
          <w:rFonts w:ascii="Avenir Book" w:hAnsi="Avenir Book"/>
          <w:b/>
          <w:sz w:val="24"/>
          <w:szCs w:val="24"/>
        </w:rPr>
        <w:t>Examples:</w:t>
      </w:r>
    </w:p>
    <w:p w14:paraId="0F4ABA33" w14:textId="77777777" w:rsidR="00C001A1" w:rsidRPr="006F1F7A" w:rsidRDefault="00C001A1" w:rsidP="00C001A1">
      <w:pPr>
        <w:ind w:left="720" w:firstLine="0"/>
        <w:rPr>
          <w:rFonts w:ascii="Avenir Book" w:hAnsi="Avenir Book"/>
          <w:i/>
          <w:sz w:val="24"/>
          <w:szCs w:val="24"/>
        </w:rPr>
      </w:pPr>
      <w:r w:rsidRPr="006F1F7A">
        <w:rPr>
          <w:rFonts w:ascii="Avenir Book" w:hAnsi="Avenir Book"/>
          <w:sz w:val="24"/>
          <w:szCs w:val="24"/>
        </w:rPr>
        <w:t xml:space="preserve">1. </w:t>
      </w:r>
      <w:r w:rsidRPr="006F1F7A">
        <w:rPr>
          <w:rFonts w:ascii="Avenir Book" w:hAnsi="Avenir Book"/>
          <w:i/>
          <w:sz w:val="24"/>
          <w:szCs w:val="24"/>
        </w:rPr>
        <w:t xml:space="preserve">In a Grade 3 lesson on animal classification, the teacher writes content-obligatory language objectives that relate directly to the lesson content. (In complete sentences and connected sentences students will use “for + </w:t>
      </w:r>
      <w:proofErr w:type="spellStart"/>
      <w:r w:rsidRPr="006F1F7A">
        <w:rPr>
          <w:rFonts w:ascii="Avenir Book" w:hAnsi="Avenir Book"/>
          <w:i/>
          <w:sz w:val="24"/>
          <w:szCs w:val="24"/>
        </w:rPr>
        <w:t>ing</w:t>
      </w:r>
      <w:proofErr w:type="spellEnd"/>
      <w:r w:rsidRPr="006F1F7A">
        <w:rPr>
          <w:rFonts w:ascii="Avenir Book" w:hAnsi="Avenir Book"/>
          <w:i/>
          <w:sz w:val="24"/>
          <w:szCs w:val="24"/>
        </w:rPr>
        <w:t xml:space="preserve">” or “to + infinitive” to identify the function of body parts with the present tense of “use”, “have”, or “need” – They use lungs for breathing. or They have lungs to breathe.) The teacher also writes content-compatible language objectives </w:t>
      </w:r>
      <w:r>
        <w:rPr>
          <w:rFonts w:ascii="Avenir Book" w:hAnsi="Avenir Book"/>
          <w:i/>
          <w:sz w:val="24"/>
          <w:szCs w:val="24"/>
        </w:rPr>
        <w:t>reflecting</w:t>
      </w:r>
      <w:r w:rsidRPr="006F1F7A">
        <w:rPr>
          <w:rFonts w:ascii="Avenir Book" w:hAnsi="Avenir Book"/>
          <w:i/>
          <w:sz w:val="24"/>
          <w:szCs w:val="24"/>
        </w:rPr>
        <w:t xml:space="preserve"> language students will need to complete the lesson tasks. (Students will use sentence stems like “In my opinion…” to formulate personal opinions to topic-related questions.) </w:t>
      </w:r>
    </w:p>
    <w:p w14:paraId="40D5F9D0" w14:textId="77777777" w:rsidR="00C001A1" w:rsidRPr="006F1F7A" w:rsidRDefault="00C001A1" w:rsidP="00C001A1">
      <w:pPr>
        <w:ind w:left="720" w:firstLine="0"/>
        <w:rPr>
          <w:rFonts w:ascii="Avenir Book" w:hAnsi="Avenir Book"/>
          <w:i/>
          <w:sz w:val="24"/>
          <w:szCs w:val="24"/>
        </w:rPr>
      </w:pPr>
    </w:p>
    <w:p w14:paraId="6BDD7EBF" w14:textId="77777777" w:rsidR="00C001A1" w:rsidRPr="006F1F7A" w:rsidRDefault="00C001A1" w:rsidP="00C001A1">
      <w:pPr>
        <w:ind w:left="720" w:firstLine="0"/>
        <w:rPr>
          <w:rFonts w:ascii="Avenir Book" w:hAnsi="Avenir Book"/>
          <w:i/>
          <w:sz w:val="24"/>
          <w:szCs w:val="24"/>
        </w:rPr>
      </w:pPr>
      <w:r w:rsidRPr="006F1F7A">
        <w:rPr>
          <w:rFonts w:ascii="Avenir Book" w:hAnsi="Avenir Book"/>
          <w:sz w:val="24"/>
          <w:szCs w:val="24"/>
        </w:rPr>
        <w:t xml:space="preserve">2. </w:t>
      </w:r>
      <w:r w:rsidRPr="006F1F7A">
        <w:rPr>
          <w:rFonts w:ascii="Avenir Book" w:hAnsi="Avenir Book"/>
          <w:i/>
          <w:sz w:val="24"/>
          <w:szCs w:val="24"/>
        </w:rPr>
        <w:t xml:space="preserve">For a lesson on where animals live in the world, the teacher differentiates the content-obligatory language objective to challenge more proficient students. (Students will </w:t>
      </w:r>
      <w:r>
        <w:rPr>
          <w:rFonts w:ascii="Avenir Book" w:hAnsi="Avenir Book"/>
          <w:i/>
          <w:sz w:val="24"/>
          <w:szCs w:val="24"/>
        </w:rPr>
        <w:t>create</w:t>
      </w:r>
      <w:r w:rsidRPr="006F1F7A">
        <w:rPr>
          <w:rFonts w:ascii="Avenir Book" w:hAnsi="Avenir Book"/>
          <w:i/>
          <w:sz w:val="24"/>
          <w:szCs w:val="24"/>
        </w:rPr>
        <w:t xml:space="preserve"> complete sentences [discourse level] to ask and answer questions [function] about where animals live in the world (the geographic locations and climates) using question words (what, where) and </w:t>
      </w:r>
    </w:p>
    <w:p w14:paraId="2B544B97" w14:textId="77777777" w:rsidR="00C001A1" w:rsidRPr="006F1F7A" w:rsidRDefault="00C001A1" w:rsidP="00C001A1">
      <w:pPr>
        <w:pStyle w:val="ListParagraph"/>
        <w:numPr>
          <w:ilvl w:val="0"/>
          <w:numId w:val="2"/>
        </w:numPr>
        <w:ind w:left="1350"/>
        <w:rPr>
          <w:rFonts w:ascii="Avenir Book" w:hAnsi="Avenir Book"/>
          <w:sz w:val="24"/>
          <w:szCs w:val="24"/>
        </w:rPr>
      </w:pPr>
      <w:r>
        <w:rPr>
          <w:rFonts w:ascii="Avenir Book" w:hAnsi="Avenir Book"/>
          <w:i/>
          <w:sz w:val="24"/>
          <w:szCs w:val="24"/>
        </w:rPr>
        <w:t xml:space="preserve">Less proficient students: </w:t>
      </w:r>
      <w:r w:rsidRPr="006F1F7A">
        <w:rPr>
          <w:rFonts w:ascii="Avenir Book" w:hAnsi="Avenir Book"/>
          <w:i/>
          <w:sz w:val="24"/>
          <w:szCs w:val="24"/>
        </w:rPr>
        <w:t>present tense verbs [</w:t>
      </w:r>
      <w:r>
        <w:rPr>
          <w:rFonts w:ascii="Avenir Book" w:hAnsi="Avenir Book"/>
          <w:i/>
          <w:sz w:val="24"/>
          <w:szCs w:val="24"/>
        </w:rPr>
        <w:t>grammatical feature</w:t>
      </w:r>
      <w:r w:rsidRPr="006F1F7A">
        <w:rPr>
          <w:rFonts w:ascii="Avenir Book" w:hAnsi="Avenir Book"/>
          <w:i/>
          <w:sz w:val="24"/>
          <w:szCs w:val="24"/>
        </w:rPr>
        <w:t xml:space="preserve">] like “to live” [vocabulary]: The giraffe lives in a desert climate. </w:t>
      </w:r>
    </w:p>
    <w:p w14:paraId="5BE4B067" w14:textId="77777777" w:rsidR="00C001A1" w:rsidRPr="006F1F7A" w:rsidRDefault="00C001A1" w:rsidP="00C001A1">
      <w:pPr>
        <w:pStyle w:val="ListParagraph"/>
        <w:numPr>
          <w:ilvl w:val="0"/>
          <w:numId w:val="2"/>
        </w:numPr>
        <w:ind w:left="1350"/>
        <w:rPr>
          <w:rFonts w:ascii="Avenir Book" w:hAnsi="Avenir Book"/>
          <w:sz w:val="24"/>
          <w:szCs w:val="24"/>
        </w:rPr>
      </w:pPr>
      <w:r>
        <w:rPr>
          <w:rFonts w:ascii="Avenir Book" w:hAnsi="Avenir Book"/>
          <w:i/>
          <w:sz w:val="24"/>
          <w:szCs w:val="24"/>
        </w:rPr>
        <w:t xml:space="preserve">More proficient students: </w:t>
      </w:r>
      <w:r w:rsidRPr="006F1F7A">
        <w:rPr>
          <w:rFonts w:ascii="Avenir Book" w:hAnsi="Avenir Book"/>
          <w:i/>
          <w:sz w:val="24"/>
          <w:szCs w:val="24"/>
        </w:rPr>
        <w:t>passive voice [</w:t>
      </w:r>
      <w:r>
        <w:rPr>
          <w:rFonts w:ascii="Avenir Book" w:hAnsi="Avenir Book"/>
          <w:i/>
          <w:sz w:val="24"/>
          <w:szCs w:val="24"/>
        </w:rPr>
        <w:t>grammatical feature</w:t>
      </w:r>
      <w:r w:rsidRPr="006F1F7A">
        <w:rPr>
          <w:rFonts w:ascii="Avenir Book" w:hAnsi="Avenir Book"/>
          <w:i/>
          <w:sz w:val="24"/>
          <w:szCs w:val="24"/>
        </w:rPr>
        <w:t>] (to be found) [vocabulary]: Giraffes are found in Africa.</w:t>
      </w:r>
      <w:r w:rsidRPr="006F1F7A">
        <w:rPr>
          <w:rFonts w:ascii="Avenir Book" w:hAnsi="Avenir Book"/>
          <w:sz w:val="24"/>
          <w:szCs w:val="24"/>
        </w:rPr>
        <w:t xml:space="preserve"> </w:t>
      </w:r>
    </w:p>
    <w:p w14:paraId="6F50435F" w14:textId="77777777" w:rsidR="00C001A1" w:rsidRDefault="00C001A1" w:rsidP="00C001A1">
      <w:pPr>
        <w:ind w:firstLine="0"/>
        <w:rPr>
          <w:rFonts w:ascii="Avenir Book" w:hAnsi="Avenir Book"/>
          <w:i/>
          <w:sz w:val="24"/>
          <w:szCs w:val="24"/>
        </w:rPr>
      </w:pPr>
    </w:p>
    <w:p w14:paraId="75357930" w14:textId="77777777" w:rsidR="00C001A1" w:rsidRDefault="00C001A1" w:rsidP="00C001A1">
      <w:pPr>
        <w:rPr>
          <w:rFonts w:ascii="Avenir Book" w:hAnsi="Avenir Book"/>
          <w:i/>
          <w:sz w:val="24"/>
          <w:szCs w:val="24"/>
        </w:rPr>
      </w:pPr>
      <w:r>
        <w:rPr>
          <w:rFonts w:ascii="Avenir Book" w:hAnsi="Avenir Book"/>
          <w:i/>
          <w:sz w:val="24"/>
          <w:szCs w:val="24"/>
        </w:rPr>
        <w:br w:type="page"/>
      </w:r>
    </w:p>
    <w:p w14:paraId="1F771303" w14:textId="77777777" w:rsidR="00C001A1" w:rsidRPr="00B36030" w:rsidRDefault="00C001A1" w:rsidP="00C001A1">
      <w:pPr>
        <w:ind w:firstLine="0"/>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C001A1" w14:paraId="72ACD229" w14:textId="77777777" w:rsidTr="009175A8">
        <w:tc>
          <w:tcPr>
            <w:tcW w:w="10790" w:type="dxa"/>
            <w:shd w:val="clear" w:color="auto" w:fill="FCFBFD"/>
          </w:tcPr>
          <w:p w14:paraId="36211536"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My notes about this strand:</w:t>
            </w:r>
          </w:p>
          <w:p w14:paraId="2E377828" w14:textId="77777777" w:rsidR="00C001A1" w:rsidRDefault="00C001A1" w:rsidP="009175A8">
            <w:pPr>
              <w:rPr>
                <w:rFonts w:ascii="Avenir Book" w:hAnsi="Avenir Book"/>
                <w:b/>
                <w:sz w:val="24"/>
                <w:szCs w:val="24"/>
              </w:rPr>
            </w:pPr>
          </w:p>
          <w:p w14:paraId="21097192" w14:textId="77777777" w:rsidR="00C001A1" w:rsidRDefault="00C001A1" w:rsidP="009175A8">
            <w:pPr>
              <w:ind w:firstLine="0"/>
              <w:rPr>
                <w:rFonts w:ascii="Avenir Book" w:hAnsi="Avenir Book"/>
                <w:b/>
                <w:sz w:val="24"/>
                <w:szCs w:val="24"/>
              </w:rPr>
            </w:pPr>
          </w:p>
          <w:p w14:paraId="0256BC1E" w14:textId="77777777" w:rsidR="00C001A1" w:rsidRDefault="00C001A1" w:rsidP="009175A8">
            <w:pPr>
              <w:rPr>
                <w:rFonts w:ascii="Avenir Book" w:hAnsi="Avenir Book"/>
                <w:b/>
                <w:sz w:val="24"/>
                <w:szCs w:val="24"/>
              </w:rPr>
            </w:pPr>
          </w:p>
          <w:p w14:paraId="547B88B7" w14:textId="77777777" w:rsidR="00C001A1" w:rsidRDefault="00C001A1" w:rsidP="009175A8">
            <w:pPr>
              <w:rPr>
                <w:rFonts w:ascii="Avenir Book" w:hAnsi="Avenir Book"/>
                <w:b/>
                <w:sz w:val="24"/>
                <w:szCs w:val="24"/>
              </w:rPr>
            </w:pPr>
          </w:p>
          <w:p w14:paraId="2238A8B4" w14:textId="77777777" w:rsidR="00C001A1" w:rsidRDefault="00C001A1" w:rsidP="009175A8">
            <w:pPr>
              <w:ind w:firstLine="0"/>
              <w:rPr>
                <w:rFonts w:ascii="Avenir Book" w:hAnsi="Avenir Book"/>
                <w:b/>
                <w:sz w:val="24"/>
                <w:szCs w:val="24"/>
              </w:rPr>
            </w:pPr>
          </w:p>
        </w:tc>
      </w:tr>
      <w:tr w:rsidR="00C001A1" w14:paraId="1CBA300A" w14:textId="77777777" w:rsidTr="009175A8">
        <w:tc>
          <w:tcPr>
            <w:tcW w:w="10790" w:type="dxa"/>
            <w:shd w:val="clear" w:color="auto" w:fill="FCFBFD"/>
          </w:tcPr>
          <w:p w14:paraId="6B0767C0"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What I’ve tried / what I’ve seen:</w:t>
            </w:r>
          </w:p>
          <w:p w14:paraId="16243081" w14:textId="77777777" w:rsidR="00C001A1" w:rsidRDefault="00C001A1" w:rsidP="009175A8">
            <w:pPr>
              <w:rPr>
                <w:rFonts w:ascii="Avenir Book" w:hAnsi="Avenir Book"/>
                <w:b/>
                <w:sz w:val="24"/>
                <w:szCs w:val="24"/>
              </w:rPr>
            </w:pPr>
          </w:p>
          <w:p w14:paraId="0565932B" w14:textId="77777777" w:rsidR="00C001A1" w:rsidRDefault="00C001A1" w:rsidP="009175A8">
            <w:pPr>
              <w:rPr>
                <w:rFonts w:ascii="Avenir Book" w:hAnsi="Avenir Book"/>
                <w:b/>
                <w:sz w:val="24"/>
                <w:szCs w:val="24"/>
              </w:rPr>
            </w:pPr>
          </w:p>
          <w:p w14:paraId="24CB84FB" w14:textId="77777777" w:rsidR="00C001A1" w:rsidRDefault="00C001A1" w:rsidP="009175A8">
            <w:pPr>
              <w:rPr>
                <w:rFonts w:ascii="Avenir Book" w:hAnsi="Avenir Book"/>
                <w:b/>
                <w:sz w:val="24"/>
                <w:szCs w:val="24"/>
              </w:rPr>
            </w:pPr>
          </w:p>
          <w:p w14:paraId="2EB9590B" w14:textId="77777777" w:rsidR="00C001A1" w:rsidRDefault="00C001A1" w:rsidP="009175A8">
            <w:pPr>
              <w:rPr>
                <w:rFonts w:ascii="Avenir Book" w:hAnsi="Avenir Book"/>
                <w:b/>
                <w:sz w:val="24"/>
                <w:szCs w:val="24"/>
              </w:rPr>
            </w:pPr>
          </w:p>
          <w:p w14:paraId="1799B5E4" w14:textId="77777777" w:rsidR="00C001A1" w:rsidRDefault="00C001A1" w:rsidP="009175A8">
            <w:pPr>
              <w:ind w:firstLine="0"/>
              <w:rPr>
                <w:rFonts w:ascii="Avenir Book" w:hAnsi="Avenir Book"/>
                <w:b/>
                <w:sz w:val="24"/>
                <w:szCs w:val="24"/>
              </w:rPr>
            </w:pPr>
          </w:p>
          <w:p w14:paraId="7EE3BCD2" w14:textId="77777777" w:rsidR="00C001A1" w:rsidRDefault="00C001A1" w:rsidP="009175A8">
            <w:pPr>
              <w:rPr>
                <w:rFonts w:ascii="Avenir Book" w:hAnsi="Avenir Book"/>
                <w:b/>
                <w:sz w:val="24"/>
                <w:szCs w:val="24"/>
              </w:rPr>
            </w:pPr>
          </w:p>
          <w:p w14:paraId="01CFD20F" w14:textId="77777777" w:rsidR="00C001A1" w:rsidRDefault="00C001A1" w:rsidP="009175A8">
            <w:pPr>
              <w:ind w:firstLine="0"/>
              <w:rPr>
                <w:rFonts w:ascii="Avenir Book" w:hAnsi="Avenir Book"/>
                <w:b/>
                <w:sz w:val="24"/>
                <w:szCs w:val="24"/>
              </w:rPr>
            </w:pPr>
          </w:p>
        </w:tc>
      </w:tr>
      <w:tr w:rsidR="00C001A1" w14:paraId="4A48CA2C" w14:textId="77777777" w:rsidTr="009175A8">
        <w:tc>
          <w:tcPr>
            <w:tcW w:w="10790" w:type="dxa"/>
            <w:shd w:val="clear" w:color="auto" w:fill="FCFBFD"/>
          </w:tcPr>
          <w:p w14:paraId="2DD1B804"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Goals I have:</w:t>
            </w:r>
          </w:p>
          <w:p w14:paraId="618D4DC3" w14:textId="77777777" w:rsidR="00C001A1" w:rsidRDefault="00C001A1" w:rsidP="009175A8">
            <w:pPr>
              <w:ind w:firstLine="0"/>
              <w:rPr>
                <w:rFonts w:ascii="Avenir Book" w:hAnsi="Avenir Book"/>
                <w:b/>
                <w:sz w:val="24"/>
                <w:szCs w:val="24"/>
              </w:rPr>
            </w:pPr>
          </w:p>
          <w:p w14:paraId="04ED29A7" w14:textId="77777777" w:rsidR="00C001A1" w:rsidRDefault="00C001A1" w:rsidP="009175A8">
            <w:pPr>
              <w:ind w:firstLine="0"/>
              <w:rPr>
                <w:rFonts w:ascii="Avenir Book" w:hAnsi="Avenir Book"/>
                <w:b/>
                <w:sz w:val="24"/>
                <w:szCs w:val="24"/>
              </w:rPr>
            </w:pPr>
          </w:p>
          <w:p w14:paraId="1963B028" w14:textId="77777777" w:rsidR="00C001A1" w:rsidRDefault="00C001A1" w:rsidP="009175A8">
            <w:pPr>
              <w:ind w:firstLine="0"/>
              <w:rPr>
                <w:rFonts w:ascii="Avenir Book" w:hAnsi="Avenir Book"/>
                <w:b/>
                <w:sz w:val="24"/>
                <w:szCs w:val="24"/>
              </w:rPr>
            </w:pPr>
          </w:p>
          <w:p w14:paraId="2069A2C2" w14:textId="77777777" w:rsidR="00C001A1" w:rsidRDefault="00C001A1" w:rsidP="009175A8">
            <w:pPr>
              <w:ind w:firstLine="0"/>
              <w:rPr>
                <w:rFonts w:ascii="Avenir Book" w:hAnsi="Avenir Book"/>
                <w:b/>
                <w:sz w:val="24"/>
                <w:szCs w:val="24"/>
              </w:rPr>
            </w:pPr>
          </w:p>
          <w:p w14:paraId="0F95B71C" w14:textId="77777777" w:rsidR="00C001A1" w:rsidRDefault="00C001A1" w:rsidP="009175A8">
            <w:pPr>
              <w:ind w:firstLine="0"/>
              <w:rPr>
                <w:rFonts w:ascii="Avenir Book" w:hAnsi="Avenir Book"/>
                <w:b/>
                <w:sz w:val="24"/>
                <w:szCs w:val="24"/>
              </w:rPr>
            </w:pPr>
          </w:p>
          <w:p w14:paraId="7D9E5D59" w14:textId="77777777" w:rsidR="00C001A1" w:rsidRDefault="00C001A1" w:rsidP="009175A8">
            <w:pPr>
              <w:ind w:firstLine="0"/>
              <w:rPr>
                <w:rFonts w:ascii="Avenir Book" w:hAnsi="Avenir Book"/>
                <w:b/>
                <w:sz w:val="24"/>
                <w:szCs w:val="24"/>
              </w:rPr>
            </w:pPr>
          </w:p>
          <w:p w14:paraId="3F7017AB" w14:textId="77777777" w:rsidR="00C001A1" w:rsidRDefault="00C001A1" w:rsidP="009175A8">
            <w:pPr>
              <w:ind w:firstLine="0"/>
              <w:rPr>
                <w:rFonts w:ascii="Avenir Book" w:hAnsi="Avenir Book"/>
                <w:b/>
                <w:sz w:val="24"/>
                <w:szCs w:val="24"/>
              </w:rPr>
            </w:pPr>
          </w:p>
        </w:tc>
      </w:tr>
      <w:tr w:rsidR="00C001A1" w14:paraId="2A5A431A" w14:textId="77777777" w:rsidTr="009175A8">
        <w:tc>
          <w:tcPr>
            <w:tcW w:w="10790" w:type="dxa"/>
            <w:shd w:val="clear" w:color="auto" w:fill="FCFBFD"/>
          </w:tcPr>
          <w:p w14:paraId="6580C5A9" w14:textId="77777777" w:rsidR="00C001A1" w:rsidRDefault="00C001A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182BCFC5" w14:textId="77777777" w:rsidR="00C001A1" w:rsidRDefault="00C001A1" w:rsidP="009175A8">
            <w:pPr>
              <w:ind w:firstLine="0"/>
              <w:rPr>
                <w:rFonts w:ascii="Avenir Book" w:hAnsi="Avenir Book"/>
                <w:b/>
                <w:sz w:val="24"/>
                <w:szCs w:val="24"/>
              </w:rPr>
            </w:pPr>
          </w:p>
          <w:p w14:paraId="63CE7734" w14:textId="77777777" w:rsidR="00C001A1" w:rsidRDefault="00C001A1" w:rsidP="009175A8">
            <w:pPr>
              <w:rPr>
                <w:rFonts w:ascii="Avenir Book" w:hAnsi="Avenir Book"/>
                <w:b/>
                <w:sz w:val="24"/>
                <w:szCs w:val="24"/>
              </w:rPr>
            </w:pPr>
          </w:p>
          <w:p w14:paraId="02C00067" w14:textId="77777777" w:rsidR="00C001A1" w:rsidRDefault="00C001A1" w:rsidP="009175A8">
            <w:pPr>
              <w:rPr>
                <w:rFonts w:ascii="Avenir Book" w:hAnsi="Avenir Book"/>
                <w:b/>
                <w:sz w:val="24"/>
                <w:szCs w:val="24"/>
              </w:rPr>
            </w:pPr>
          </w:p>
          <w:p w14:paraId="1ADC2239" w14:textId="77777777" w:rsidR="00C001A1" w:rsidRDefault="00C001A1" w:rsidP="009175A8">
            <w:pPr>
              <w:rPr>
                <w:rFonts w:ascii="Avenir Book" w:hAnsi="Avenir Book"/>
                <w:b/>
                <w:sz w:val="24"/>
                <w:szCs w:val="24"/>
              </w:rPr>
            </w:pPr>
          </w:p>
          <w:p w14:paraId="0A199E08" w14:textId="77777777" w:rsidR="00C001A1" w:rsidRDefault="00C001A1" w:rsidP="009175A8">
            <w:pPr>
              <w:rPr>
                <w:rFonts w:ascii="Avenir Book" w:hAnsi="Avenir Book"/>
                <w:b/>
                <w:sz w:val="24"/>
                <w:szCs w:val="24"/>
              </w:rPr>
            </w:pPr>
          </w:p>
          <w:p w14:paraId="13D061AA" w14:textId="77777777" w:rsidR="00C001A1" w:rsidRDefault="00C001A1" w:rsidP="009175A8">
            <w:pPr>
              <w:rPr>
                <w:rFonts w:ascii="Avenir Book" w:hAnsi="Avenir Book"/>
                <w:b/>
                <w:sz w:val="24"/>
                <w:szCs w:val="24"/>
              </w:rPr>
            </w:pPr>
          </w:p>
          <w:p w14:paraId="3C3F788C" w14:textId="77777777" w:rsidR="00C001A1" w:rsidRDefault="00C001A1" w:rsidP="009175A8">
            <w:pPr>
              <w:rPr>
                <w:rFonts w:ascii="Avenir Book" w:hAnsi="Avenir Book"/>
                <w:b/>
                <w:sz w:val="24"/>
                <w:szCs w:val="24"/>
              </w:rPr>
            </w:pPr>
          </w:p>
          <w:p w14:paraId="6A0058C4" w14:textId="77777777" w:rsidR="00C001A1" w:rsidRDefault="00C001A1" w:rsidP="009175A8">
            <w:pPr>
              <w:ind w:firstLine="0"/>
              <w:rPr>
                <w:rFonts w:ascii="Avenir Book" w:hAnsi="Avenir Book"/>
                <w:b/>
                <w:sz w:val="24"/>
                <w:szCs w:val="24"/>
              </w:rPr>
            </w:pPr>
          </w:p>
        </w:tc>
      </w:tr>
      <w:tr w:rsidR="00C001A1" w14:paraId="1ABA62C7" w14:textId="77777777" w:rsidTr="009175A8">
        <w:tc>
          <w:tcPr>
            <w:tcW w:w="10790" w:type="dxa"/>
            <w:shd w:val="clear" w:color="auto" w:fill="FCFBFD"/>
          </w:tcPr>
          <w:p w14:paraId="63CD0580" w14:textId="77777777" w:rsidR="00C001A1" w:rsidRDefault="00C001A1" w:rsidP="009175A8">
            <w:pPr>
              <w:ind w:firstLine="0"/>
              <w:rPr>
                <w:rFonts w:ascii="Avenir Book" w:hAnsi="Avenir Book"/>
                <w:b/>
                <w:sz w:val="24"/>
                <w:szCs w:val="24"/>
              </w:rPr>
            </w:pPr>
            <w:r>
              <w:rPr>
                <w:rFonts w:ascii="Avenir Book" w:hAnsi="Avenir Book"/>
                <w:b/>
                <w:sz w:val="24"/>
                <w:szCs w:val="24"/>
              </w:rPr>
              <w:t>Resources:</w:t>
            </w:r>
          </w:p>
          <w:p w14:paraId="4B58DD29" w14:textId="77777777" w:rsidR="00C001A1" w:rsidRDefault="00C001A1" w:rsidP="009175A8">
            <w:pPr>
              <w:ind w:firstLine="0"/>
              <w:rPr>
                <w:rFonts w:ascii="Avenir Book" w:hAnsi="Avenir Book"/>
                <w:b/>
                <w:sz w:val="24"/>
                <w:szCs w:val="24"/>
              </w:rPr>
            </w:pPr>
          </w:p>
          <w:p w14:paraId="2B2949AF" w14:textId="77777777" w:rsidR="00C001A1" w:rsidRDefault="00C001A1" w:rsidP="009175A8">
            <w:pPr>
              <w:ind w:firstLine="0"/>
              <w:rPr>
                <w:rFonts w:ascii="Avenir Book" w:hAnsi="Avenir Book"/>
                <w:b/>
                <w:sz w:val="24"/>
                <w:szCs w:val="24"/>
              </w:rPr>
            </w:pPr>
          </w:p>
          <w:p w14:paraId="69FC859B" w14:textId="77777777" w:rsidR="00C001A1" w:rsidRDefault="00C001A1" w:rsidP="009175A8">
            <w:pPr>
              <w:ind w:firstLine="0"/>
              <w:rPr>
                <w:rFonts w:ascii="Avenir Book" w:hAnsi="Avenir Book"/>
                <w:b/>
                <w:sz w:val="24"/>
                <w:szCs w:val="24"/>
              </w:rPr>
            </w:pPr>
          </w:p>
          <w:p w14:paraId="179E6CA5" w14:textId="77777777" w:rsidR="00C001A1" w:rsidRDefault="00C001A1" w:rsidP="009175A8">
            <w:pPr>
              <w:ind w:firstLine="0"/>
              <w:rPr>
                <w:rFonts w:ascii="Avenir Book" w:hAnsi="Avenir Book"/>
                <w:b/>
                <w:sz w:val="24"/>
                <w:szCs w:val="24"/>
              </w:rPr>
            </w:pPr>
          </w:p>
          <w:p w14:paraId="33BAA78C" w14:textId="77777777" w:rsidR="00C001A1" w:rsidRDefault="00C001A1" w:rsidP="009175A8">
            <w:pPr>
              <w:ind w:firstLine="0"/>
              <w:rPr>
                <w:rFonts w:ascii="Avenir Book" w:hAnsi="Avenir Book"/>
                <w:b/>
                <w:sz w:val="24"/>
                <w:szCs w:val="24"/>
              </w:rPr>
            </w:pPr>
          </w:p>
        </w:tc>
      </w:tr>
    </w:tbl>
    <w:p w14:paraId="7B6C399E" w14:textId="77777777" w:rsidR="00C001A1" w:rsidRPr="005F2264" w:rsidRDefault="00C001A1" w:rsidP="00C001A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C001A1" w14:paraId="3B0DA3E7" w14:textId="77777777" w:rsidTr="009175A8">
        <w:tc>
          <w:tcPr>
            <w:tcW w:w="10070" w:type="dxa"/>
            <w:shd w:val="clear" w:color="auto" w:fill="ACD6F8"/>
          </w:tcPr>
          <w:p w14:paraId="01EB4DA0" w14:textId="77777777" w:rsidR="00C001A1" w:rsidRPr="003973F4" w:rsidRDefault="00C001A1" w:rsidP="009175A8">
            <w:pPr>
              <w:spacing w:before="120" w:after="120"/>
              <w:ind w:firstLine="0"/>
              <w:rPr>
                <w:rFonts w:ascii="Avenir Book" w:hAnsi="Avenir Book"/>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 xml:space="preserve">Strand </w:t>
            </w:r>
            <w:r w:rsidRPr="003973F4">
              <w:rPr>
                <w:rFonts w:ascii="Avenir Book" w:hAnsi="Avenir Book"/>
                <w:b/>
                <w:color w:val="000000" w:themeColor="text1"/>
                <w:sz w:val="28"/>
                <w:szCs w:val="28"/>
              </w:rPr>
              <w:t xml:space="preserve">1: </w:t>
            </w:r>
            <w:r w:rsidRPr="003973F4">
              <w:rPr>
                <w:rFonts w:ascii="Avenir Book" w:hAnsi="Avenir Book" w:cs="Times New Roman (Body CS)"/>
                <w:b/>
                <w:smallCaps/>
                <w:color w:val="000000" w:themeColor="text1"/>
                <w:sz w:val="28"/>
                <w:szCs w:val="28"/>
              </w:rPr>
              <w:t>Planning for the Integration of Language, Content and Culture</w:t>
            </w:r>
          </w:p>
        </w:tc>
      </w:tr>
      <w:tr w:rsidR="00C001A1" w:rsidRPr="003973F4" w14:paraId="148B40BB" w14:textId="77777777" w:rsidTr="009175A8">
        <w:tc>
          <w:tcPr>
            <w:tcW w:w="10070" w:type="dxa"/>
            <w:shd w:val="clear" w:color="auto" w:fill="ACD6F8"/>
          </w:tcPr>
          <w:p w14:paraId="1555B847" w14:textId="77777777" w:rsidR="00C001A1" w:rsidRPr="003973F4" w:rsidRDefault="00C001A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1</w:t>
            </w:r>
            <w:r>
              <w:rPr>
                <w:rFonts w:ascii="Avenir Book" w:hAnsi="Avenir Book"/>
                <w:b/>
                <w:bCs/>
                <w:sz w:val="24"/>
                <w:szCs w:val="24"/>
              </w:rPr>
              <w:t>C</w:t>
            </w:r>
            <w:r w:rsidRPr="003973F4">
              <w:rPr>
                <w:rFonts w:ascii="Avenir Book" w:hAnsi="Avenir Book"/>
                <w:b/>
                <w:bCs/>
                <w:sz w:val="24"/>
                <w:szCs w:val="24"/>
              </w:rPr>
              <w:t xml:space="preserve">: </w:t>
            </w:r>
            <w:r>
              <w:rPr>
                <w:rFonts w:ascii="Avenir Book" w:hAnsi="Avenir Book"/>
                <w:b/>
                <w:bCs/>
                <w:sz w:val="24"/>
                <w:szCs w:val="24"/>
              </w:rPr>
              <w:t>Classroom assessment</w:t>
            </w:r>
          </w:p>
        </w:tc>
      </w:tr>
    </w:tbl>
    <w:p w14:paraId="3D3EFD9B"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differentiates formative and summative assessments in both languages for different learner groups. </w:t>
      </w:r>
    </w:p>
    <w:p w14:paraId="3493FB93"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uses a variety of ways to assess student content understandings and language development. </w:t>
      </w:r>
    </w:p>
    <w:p w14:paraId="2C270F32"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uses assessment data to inform target structures/functions and content for future instruction and to identify areas in which academic language development is needed. </w:t>
      </w:r>
    </w:p>
    <w:p w14:paraId="717EAE01" w14:textId="77777777" w:rsidR="00C001A1" w:rsidRPr="00B36030"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implements multiple performance assessments to assess both content learning and language development. </w:t>
      </w:r>
    </w:p>
    <w:p w14:paraId="23E64916" w14:textId="77777777" w:rsidR="00C001A1" w:rsidRPr="00B36030" w:rsidRDefault="00C001A1" w:rsidP="00C001A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1312" behindDoc="0" locked="0" layoutInCell="1" allowOverlap="1" wp14:anchorId="617B58D2" wp14:editId="540B61E1">
                <wp:simplePos x="0" y="0"/>
                <wp:positionH relativeFrom="column">
                  <wp:posOffset>0</wp:posOffset>
                </wp:positionH>
                <wp:positionV relativeFrom="paragraph">
                  <wp:posOffset>12700</wp:posOffset>
                </wp:positionV>
                <wp:extent cx="6362700" cy="0"/>
                <wp:effectExtent l="12700" t="12700" r="12700" b="12700"/>
                <wp:wrapNone/>
                <wp:docPr id="20" name="Straight Connector 20"/>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DF13D"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48E9A0C" w14:textId="77777777" w:rsidR="00C001A1" w:rsidRPr="00B36030" w:rsidRDefault="00C001A1" w:rsidP="00C001A1">
      <w:pPr>
        <w:rPr>
          <w:rFonts w:ascii="Avenir Book" w:hAnsi="Avenir Book"/>
          <w:b/>
          <w:sz w:val="24"/>
          <w:szCs w:val="24"/>
        </w:rPr>
      </w:pPr>
      <w:r w:rsidRPr="00B36030">
        <w:rPr>
          <w:rFonts w:ascii="Avenir Book" w:hAnsi="Avenir Book"/>
          <w:b/>
          <w:sz w:val="24"/>
          <w:szCs w:val="24"/>
        </w:rPr>
        <w:t>Examples:</w:t>
      </w:r>
    </w:p>
    <w:p w14:paraId="7DB89C04" w14:textId="77777777" w:rsidR="00C001A1" w:rsidRPr="00B36030" w:rsidRDefault="00C001A1" w:rsidP="00C001A1">
      <w:pPr>
        <w:ind w:left="720" w:firstLine="0"/>
        <w:rPr>
          <w:rFonts w:ascii="Avenir Book" w:hAnsi="Avenir Book"/>
          <w:i/>
          <w:sz w:val="24"/>
          <w:szCs w:val="24"/>
        </w:rPr>
      </w:pPr>
      <w:r w:rsidRPr="00B36030">
        <w:rPr>
          <w:rFonts w:ascii="Avenir Book" w:hAnsi="Avenir Book"/>
          <w:sz w:val="24"/>
          <w:szCs w:val="24"/>
        </w:rPr>
        <w:t xml:space="preserve">1. </w:t>
      </w:r>
      <w:r>
        <w:rPr>
          <w:rFonts w:ascii="Avenir Book" w:hAnsi="Avenir Book"/>
          <w:i/>
          <w:sz w:val="24"/>
          <w:szCs w:val="24"/>
        </w:rPr>
        <w:t xml:space="preserve">As part of a summative assessment for an integrated science/language arts unit on sustainability, students write persuasive letters to local political figures. They are assessed on the information they include as well as the structure (genre) of the letter and their use of specific grammatical features and vocabulary needed for persuading. </w:t>
      </w:r>
    </w:p>
    <w:p w14:paraId="2E46479B" w14:textId="77777777" w:rsidR="00C001A1" w:rsidRPr="00B36030" w:rsidRDefault="00C001A1" w:rsidP="00C001A1">
      <w:pPr>
        <w:ind w:left="720"/>
        <w:rPr>
          <w:rFonts w:ascii="Avenir Book" w:hAnsi="Avenir Book"/>
          <w:i/>
          <w:sz w:val="24"/>
          <w:szCs w:val="24"/>
        </w:rPr>
      </w:pPr>
    </w:p>
    <w:p w14:paraId="5935CC6A" w14:textId="77777777" w:rsidR="00C001A1" w:rsidRPr="00B36030" w:rsidRDefault="00C001A1" w:rsidP="00C001A1">
      <w:pPr>
        <w:ind w:left="720" w:firstLine="0"/>
        <w:rPr>
          <w:rFonts w:ascii="Avenir Book" w:hAnsi="Avenir Book"/>
          <w:sz w:val="24"/>
          <w:szCs w:val="24"/>
        </w:rPr>
      </w:pPr>
      <w:r w:rsidRPr="00007ABD">
        <w:rPr>
          <w:rFonts w:ascii="Avenir Book" w:hAnsi="Avenir Book"/>
          <w:sz w:val="24"/>
          <w:szCs w:val="24"/>
        </w:rPr>
        <w:t>2.</w:t>
      </w:r>
      <w:r w:rsidRPr="00B36030">
        <w:rPr>
          <w:rFonts w:ascii="Avenir Book" w:hAnsi="Avenir Book"/>
          <w:i/>
          <w:sz w:val="24"/>
          <w:szCs w:val="24"/>
        </w:rPr>
        <w:t xml:space="preserve"> </w:t>
      </w:r>
      <w:r>
        <w:rPr>
          <w:rFonts w:ascii="Avenir Book" w:hAnsi="Avenir Book"/>
          <w:i/>
          <w:sz w:val="24"/>
          <w:szCs w:val="24"/>
        </w:rPr>
        <w:t xml:space="preserve">In a two-way context, the teacher differentiates the evaluation rubric for a summative oral presentation task to reflect higher expectations for Spanish home language speakers with respect to sophistication of vocabulary, grammatical accuracy, and sentence complexity (syntax). </w:t>
      </w:r>
    </w:p>
    <w:p w14:paraId="7FEFE6CE" w14:textId="77777777" w:rsidR="00C001A1" w:rsidRPr="00B36030" w:rsidRDefault="00C001A1" w:rsidP="00C001A1">
      <w:pPr>
        <w:ind w:firstLine="0"/>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C001A1" w14:paraId="197BEB89" w14:textId="77777777" w:rsidTr="009175A8">
        <w:tc>
          <w:tcPr>
            <w:tcW w:w="10790" w:type="dxa"/>
            <w:shd w:val="clear" w:color="auto" w:fill="FCFBFD"/>
          </w:tcPr>
          <w:p w14:paraId="3176670C"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My notes about this strand:</w:t>
            </w:r>
          </w:p>
          <w:p w14:paraId="265BF4BA" w14:textId="77777777" w:rsidR="00C001A1" w:rsidRDefault="00C001A1" w:rsidP="009175A8">
            <w:pPr>
              <w:rPr>
                <w:rFonts w:ascii="Avenir Book" w:hAnsi="Avenir Book"/>
                <w:b/>
                <w:sz w:val="24"/>
                <w:szCs w:val="24"/>
              </w:rPr>
            </w:pPr>
          </w:p>
          <w:p w14:paraId="30C85458" w14:textId="77777777" w:rsidR="00C001A1" w:rsidRDefault="00C001A1" w:rsidP="009175A8">
            <w:pPr>
              <w:rPr>
                <w:rFonts w:ascii="Avenir Book" w:hAnsi="Avenir Book"/>
                <w:b/>
                <w:sz w:val="24"/>
                <w:szCs w:val="24"/>
              </w:rPr>
            </w:pPr>
          </w:p>
          <w:p w14:paraId="10588678" w14:textId="77777777" w:rsidR="00C001A1" w:rsidRDefault="00C001A1" w:rsidP="009175A8">
            <w:pPr>
              <w:rPr>
                <w:rFonts w:ascii="Avenir Book" w:hAnsi="Avenir Book"/>
                <w:b/>
                <w:sz w:val="24"/>
                <w:szCs w:val="24"/>
              </w:rPr>
            </w:pPr>
          </w:p>
          <w:p w14:paraId="2F2B5C8C" w14:textId="77777777" w:rsidR="00C001A1" w:rsidRDefault="00C001A1" w:rsidP="009175A8">
            <w:pPr>
              <w:ind w:firstLine="0"/>
              <w:rPr>
                <w:rFonts w:ascii="Avenir Book" w:hAnsi="Avenir Book"/>
                <w:b/>
                <w:sz w:val="24"/>
                <w:szCs w:val="24"/>
              </w:rPr>
            </w:pPr>
          </w:p>
          <w:p w14:paraId="2D8A2E1E" w14:textId="77777777" w:rsidR="00C001A1" w:rsidRDefault="00C001A1" w:rsidP="009175A8">
            <w:pPr>
              <w:ind w:firstLine="0"/>
              <w:rPr>
                <w:rFonts w:ascii="Avenir Book" w:hAnsi="Avenir Book"/>
                <w:b/>
                <w:sz w:val="24"/>
                <w:szCs w:val="24"/>
              </w:rPr>
            </w:pPr>
          </w:p>
          <w:p w14:paraId="291804C6" w14:textId="77777777" w:rsidR="00C001A1" w:rsidRDefault="00C001A1" w:rsidP="009175A8">
            <w:pPr>
              <w:ind w:firstLine="0"/>
              <w:rPr>
                <w:rFonts w:ascii="Avenir Book" w:hAnsi="Avenir Book"/>
                <w:b/>
                <w:sz w:val="24"/>
                <w:szCs w:val="24"/>
              </w:rPr>
            </w:pPr>
          </w:p>
        </w:tc>
      </w:tr>
      <w:tr w:rsidR="00C001A1" w14:paraId="2B4B83BC" w14:textId="77777777" w:rsidTr="009175A8">
        <w:tc>
          <w:tcPr>
            <w:tcW w:w="10790" w:type="dxa"/>
            <w:shd w:val="clear" w:color="auto" w:fill="FCFBFD"/>
          </w:tcPr>
          <w:p w14:paraId="4207A4CF"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What I’ve tried / what I’ve seen:</w:t>
            </w:r>
          </w:p>
          <w:p w14:paraId="3A4A8253" w14:textId="77777777" w:rsidR="00C001A1" w:rsidRDefault="00C001A1" w:rsidP="009175A8">
            <w:pPr>
              <w:rPr>
                <w:rFonts w:ascii="Avenir Book" w:hAnsi="Avenir Book"/>
                <w:b/>
                <w:sz w:val="24"/>
                <w:szCs w:val="24"/>
              </w:rPr>
            </w:pPr>
          </w:p>
          <w:p w14:paraId="57767DEC" w14:textId="77777777" w:rsidR="00C001A1" w:rsidRDefault="00C001A1" w:rsidP="009175A8">
            <w:pPr>
              <w:rPr>
                <w:rFonts w:ascii="Avenir Book" w:hAnsi="Avenir Book"/>
                <w:b/>
                <w:sz w:val="24"/>
                <w:szCs w:val="24"/>
              </w:rPr>
            </w:pPr>
          </w:p>
          <w:p w14:paraId="77C9A36B" w14:textId="77777777" w:rsidR="00C001A1" w:rsidRDefault="00C001A1" w:rsidP="009175A8">
            <w:pPr>
              <w:rPr>
                <w:rFonts w:ascii="Avenir Book" w:hAnsi="Avenir Book"/>
                <w:b/>
                <w:sz w:val="24"/>
                <w:szCs w:val="24"/>
              </w:rPr>
            </w:pPr>
          </w:p>
          <w:p w14:paraId="0D8F342A" w14:textId="77777777" w:rsidR="00C001A1" w:rsidRDefault="00C001A1" w:rsidP="009175A8">
            <w:pPr>
              <w:rPr>
                <w:rFonts w:ascii="Avenir Book" w:hAnsi="Avenir Book"/>
                <w:b/>
                <w:sz w:val="24"/>
                <w:szCs w:val="24"/>
              </w:rPr>
            </w:pPr>
          </w:p>
          <w:p w14:paraId="49D0DF23" w14:textId="77777777" w:rsidR="00C001A1" w:rsidRDefault="00C001A1" w:rsidP="009175A8">
            <w:pPr>
              <w:rPr>
                <w:rFonts w:ascii="Avenir Book" w:hAnsi="Avenir Book"/>
                <w:b/>
                <w:sz w:val="24"/>
                <w:szCs w:val="24"/>
              </w:rPr>
            </w:pPr>
          </w:p>
          <w:p w14:paraId="6D0D1E2D" w14:textId="77777777" w:rsidR="00C001A1" w:rsidRDefault="00C001A1" w:rsidP="009175A8">
            <w:pPr>
              <w:ind w:firstLine="0"/>
              <w:rPr>
                <w:rFonts w:ascii="Avenir Book" w:hAnsi="Avenir Book"/>
                <w:b/>
                <w:sz w:val="24"/>
                <w:szCs w:val="24"/>
              </w:rPr>
            </w:pPr>
          </w:p>
        </w:tc>
      </w:tr>
      <w:tr w:rsidR="00C001A1" w14:paraId="31FE8773" w14:textId="77777777" w:rsidTr="009175A8">
        <w:tc>
          <w:tcPr>
            <w:tcW w:w="10790" w:type="dxa"/>
            <w:shd w:val="clear" w:color="auto" w:fill="FCFBFD"/>
          </w:tcPr>
          <w:p w14:paraId="0B097F9E"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lastRenderedPageBreak/>
              <w:t>Goals I have:</w:t>
            </w:r>
          </w:p>
          <w:p w14:paraId="06718C58" w14:textId="77777777" w:rsidR="00C001A1" w:rsidRDefault="00C001A1" w:rsidP="009175A8">
            <w:pPr>
              <w:ind w:firstLine="0"/>
              <w:rPr>
                <w:rFonts w:ascii="Avenir Book" w:hAnsi="Avenir Book"/>
                <w:b/>
                <w:sz w:val="24"/>
                <w:szCs w:val="24"/>
              </w:rPr>
            </w:pPr>
          </w:p>
          <w:p w14:paraId="4D21CB6F" w14:textId="77777777" w:rsidR="00C001A1" w:rsidRDefault="00C001A1" w:rsidP="009175A8">
            <w:pPr>
              <w:ind w:firstLine="0"/>
              <w:rPr>
                <w:rFonts w:ascii="Avenir Book" w:hAnsi="Avenir Book"/>
                <w:b/>
                <w:sz w:val="24"/>
                <w:szCs w:val="24"/>
              </w:rPr>
            </w:pPr>
          </w:p>
          <w:p w14:paraId="24863565" w14:textId="77777777" w:rsidR="00C001A1" w:rsidRDefault="00C001A1" w:rsidP="009175A8">
            <w:pPr>
              <w:ind w:firstLine="0"/>
              <w:rPr>
                <w:rFonts w:ascii="Avenir Book" w:hAnsi="Avenir Book"/>
                <w:b/>
                <w:sz w:val="24"/>
                <w:szCs w:val="24"/>
              </w:rPr>
            </w:pPr>
          </w:p>
          <w:p w14:paraId="4BBB35E3" w14:textId="77777777" w:rsidR="00C001A1" w:rsidRDefault="00C001A1" w:rsidP="009175A8">
            <w:pPr>
              <w:ind w:firstLine="0"/>
              <w:rPr>
                <w:rFonts w:ascii="Avenir Book" w:hAnsi="Avenir Book"/>
                <w:b/>
                <w:sz w:val="24"/>
                <w:szCs w:val="24"/>
              </w:rPr>
            </w:pPr>
          </w:p>
          <w:p w14:paraId="680F2944" w14:textId="77777777" w:rsidR="00C001A1" w:rsidRDefault="00C001A1" w:rsidP="009175A8">
            <w:pPr>
              <w:ind w:firstLine="0"/>
              <w:rPr>
                <w:rFonts w:ascii="Avenir Book" w:hAnsi="Avenir Book"/>
                <w:b/>
                <w:sz w:val="24"/>
                <w:szCs w:val="24"/>
              </w:rPr>
            </w:pPr>
          </w:p>
          <w:p w14:paraId="28AF13CF" w14:textId="77777777" w:rsidR="00C001A1" w:rsidRDefault="00C001A1" w:rsidP="009175A8">
            <w:pPr>
              <w:ind w:firstLine="0"/>
              <w:rPr>
                <w:rFonts w:ascii="Avenir Book" w:hAnsi="Avenir Book"/>
                <w:b/>
                <w:sz w:val="24"/>
                <w:szCs w:val="24"/>
              </w:rPr>
            </w:pPr>
          </w:p>
          <w:p w14:paraId="5F97BA93" w14:textId="77777777" w:rsidR="00C001A1" w:rsidRDefault="00C001A1" w:rsidP="009175A8">
            <w:pPr>
              <w:ind w:firstLine="0"/>
              <w:rPr>
                <w:rFonts w:ascii="Avenir Book" w:hAnsi="Avenir Book"/>
                <w:b/>
                <w:sz w:val="24"/>
                <w:szCs w:val="24"/>
              </w:rPr>
            </w:pPr>
          </w:p>
          <w:p w14:paraId="5ADD7317" w14:textId="77777777" w:rsidR="00C001A1" w:rsidRDefault="00C001A1" w:rsidP="009175A8">
            <w:pPr>
              <w:ind w:firstLine="0"/>
              <w:rPr>
                <w:rFonts w:ascii="Avenir Book" w:hAnsi="Avenir Book"/>
                <w:b/>
                <w:sz w:val="24"/>
                <w:szCs w:val="24"/>
              </w:rPr>
            </w:pPr>
          </w:p>
          <w:p w14:paraId="7C952373" w14:textId="77777777" w:rsidR="00C001A1" w:rsidRDefault="00C001A1" w:rsidP="009175A8">
            <w:pPr>
              <w:ind w:firstLine="0"/>
              <w:rPr>
                <w:rFonts w:ascii="Avenir Book" w:hAnsi="Avenir Book"/>
                <w:b/>
                <w:sz w:val="24"/>
                <w:szCs w:val="24"/>
              </w:rPr>
            </w:pPr>
          </w:p>
          <w:p w14:paraId="007DFAC7" w14:textId="77777777" w:rsidR="00C001A1" w:rsidRDefault="00C001A1" w:rsidP="009175A8">
            <w:pPr>
              <w:ind w:firstLine="0"/>
              <w:rPr>
                <w:rFonts w:ascii="Avenir Book" w:hAnsi="Avenir Book"/>
                <w:b/>
                <w:sz w:val="24"/>
                <w:szCs w:val="24"/>
              </w:rPr>
            </w:pPr>
          </w:p>
          <w:p w14:paraId="7C0A4B7A" w14:textId="77777777" w:rsidR="00C001A1" w:rsidRDefault="00C001A1" w:rsidP="009175A8">
            <w:pPr>
              <w:ind w:firstLine="0"/>
              <w:rPr>
                <w:rFonts w:ascii="Avenir Book" w:hAnsi="Avenir Book"/>
                <w:b/>
                <w:sz w:val="24"/>
                <w:szCs w:val="24"/>
              </w:rPr>
            </w:pPr>
          </w:p>
        </w:tc>
      </w:tr>
      <w:tr w:rsidR="00C001A1" w14:paraId="0C0CF55A" w14:textId="77777777" w:rsidTr="009175A8">
        <w:tc>
          <w:tcPr>
            <w:tcW w:w="10790" w:type="dxa"/>
            <w:shd w:val="clear" w:color="auto" w:fill="FCFBFD"/>
          </w:tcPr>
          <w:p w14:paraId="0C9F1D06" w14:textId="77777777" w:rsidR="00C001A1" w:rsidRDefault="00C001A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4F292547" w14:textId="77777777" w:rsidR="00C001A1" w:rsidRDefault="00C001A1" w:rsidP="009175A8">
            <w:pPr>
              <w:ind w:firstLine="0"/>
              <w:rPr>
                <w:rFonts w:ascii="Avenir Book" w:hAnsi="Avenir Book"/>
                <w:b/>
                <w:sz w:val="24"/>
                <w:szCs w:val="24"/>
              </w:rPr>
            </w:pPr>
          </w:p>
          <w:p w14:paraId="7887F42C" w14:textId="77777777" w:rsidR="00C001A1" w:rsidRDefault="00C001A1" w:rsidP="009175A8">
            <w:pPr>
              <w:rPr>
                <w:rFonts w:ascii="Avenir Book" w:hAnsi="Avenir Book"/>
                <w:b/>
                <w:sz w:val="24"/>
                <w:szCs w:val="24"/>
              </w:rPr>
            </w:pPr>
          </w:p>
          <w:p w14:paraId="12AF44F5" w14:textId="77777777" w:rsidR="00C001A1" w:rsidRDefault="00C001A1" w:rsidP="009175A8">
            <w:pPr>
              <w:rPr>
                <w:rFonts w:ascii="Avenir Book" w:hAnsi="Avenir Book"/>
                <w:b/>
                <w:sz w:val="24"/>
                <w:szCs w:val="24"/>
              </w:rPr>
            </w:pPr>
          </w:p>
          <w:p w14:paraId="68F51FFA" w14:textId="77777777" w:rsidR="00C001A1" w:rsidRDefault="00C001A1" w:rsidP="009175A8">
            <w:pPr>
              <w:rPr>
                <w:rFonts w:ascii="Avenir Book" w:hAnsi="Avenir Book"/>
                <w:b/>
                <w:sz w:val="24"/>
                <w:szCs w:val="24"/>
              </w:rPr>
            </w:pPr>
          </w:p>
          <w:p w14:paraId="1ED8A3C5" w14:textId="77777777" w:rsidR="00C001A1" w:rsidRDefault="00C001A1" w:rsidP="009175A8">
            <w:pPr>
              <w:rPr>
                <w:rFonts w:ascii="Avenir Book" w:hAnsi="Avenir Book"/>
                <w:b/>
                <w:sz w:val="24"/>
                <w:szCs w:val="24"/>
              </w:rPr>
            </w:pPr>
          </w:p>
          <w:p w14:paraId="780F9042" w14:textId="77777777" w:rsidR="00C001A1" w:rsidRDefault="00C001A1" w:rsidP="009175A8">
            <w:pPr>
              <w:ind w:firstLine="0"/>
              <w:rPr>
                <w:rFonts w:ascii="Avenir Book" w:hAnsi="Avenir Book"/>
                <w:b/>
                <w:sz w:val="24"/>
                <w:szCs w:val="24"/>
              </w:rPr>
            </w:pPr>
          </w:p>
          <w:p w14:paraId="081E3010" w14:textId="77777777" w:rsidR="00C001A1" w:rsidRDefault="00C001A1" w:rsidP="009175A8">
            <w:pPr>
              <w:rPr>
                <w:rFonts w:ascii="Avenir Book" w:hAnsi="Avenir Book"/>
                <w:b/>
                <w:sz w:val="24"/>
                <w:szCs w:val="24"/>
              </w:rPr>
            </w:pPr>
          </w:p>
          <w:p w14:paraId="09268180" w14:textId="77777777" w:rsidR="00C001A1" w:rsidRDefault="00C001A1" w:rsidP="009175A8">
            <w:pPr>
              <w:rPr>
                <w:rFonts w:ascii="Avenir Book" w:hAnsi="Avenir Book"/>
                <w:b/>
                <w:sz w:val="24"/>
                <w:szCs w:val="24"/>
              </w:rPr>
            </w:pPr>
          </w:p>
          <w:p w14:paraId="2542BB02" w14:textId="77777777" w:rsidR="00C001A1" w:rsidRDefault="00C001A1" w:rsidP="009175A8">
            <w:pPr>
              <w:ind w:firstLine="0"/>
              <w:rPr>
                <w:rFonts w:ascii="Avenir Book" w:hAnsi="Avenir Book"/>
                <w:b/>
                <w:sz w:val="24"/>
                <w:szCs w:val="24"/>
              </w:rPr>
            </w:pPr>
          </w:p>
        </w:tc>
      </w:tr>
      <w:tr w:rsidR="00C001A1" w14:paraId="6B62C9CF" w14:textId="77777777" w:rsidTr="009175A8">
        <w:tc>
          <w:tcPr>
            <w:tcW w:w="10790" w:type="dxa"/>
            <w:shd w:val="clear" w:color="auto" w:fill="FCFBFD"/>
          </w:tcPr>
          <w:p w14:paraId="682D24F5" w14:textId="77777777" w:rsidR="00C001A1" w:rsidRPr="00B36030" w:rsidRDefault="00C001A1" w:rsidP="009175A8">
            <w:pPr>
              <w:ind w:firstLine="0"/>
              <w:rPr>
                <w:rFonts w:ascii="Avenir Book" w:hAnsi="Avenir Book"/>
                <w:b/>
                <w:sz w:val="24"/>
                <w:szCs w:val="24"/>
              </w:rPr>
            </w:pPr>
            <w:r>
              <w:rPr>
                <w:rFonts w:ascii="Avenir Book" w:hAnsi="Avenir Book"/>
                <w:b/>
                <w:sz w:val="24"/>
                <w:szCs w:val="24"/>
              </w:rPr>
              <w:t xml:space="preserve">Resources: </w:t>
            </w:r>
          </w:p>
          <w:p w14:paraId="26EFABBD" w14:textId="77777777" w:rsidR="00C001A1" w:rsidRDefault="00C001A1" w:rsidP="009175A8">
            <w:pPr>
              <w:ind w:firstLine="0"/>
              <w:rPr>
                <w:rFonts w:ascii="Avenir Book" w:hAnsi="Avenir Book"/>
                <w:b/>
                <w:sz w:val="24"/>
                <w:szCs w:val="24"/>
              </w:rPr>
            </w:pPr>
          </w:p>
          <w:p w14:paraId="539C383E" w14:textId="77777777" w:rsidR="00C001A1" w:rsidRDefault="00C001A1" w:rsidP="009175A8">
            <w:pPr>
              <w:ind w:firstLine="0"/>
              <w:rPr>
                <w:rFonts w:ascii="Avenir Book" w:hAnsi="Avenir Book"/>
                <w:b/>
                <w:sz w:val="24"/>
                <w:szCs w:val="24"/>
              </w:rPr>
            </w:pPr>
          </w:p>
          <w:p w14:paraId="2B268069" w14:textId="77777777" w:rsidR="00C001A1" w:rsidRDefault="00C001A1" w:rsidP="009175A8">
            <w:pPr>
              <w:ind w:firstLine="0"/>
              <w:rPr>
                <w:rFonts w:ascii="Avenir Book" w:hAnsi="Avenir Book"/>
                <w:b/>
                <w:sz w:val="24"/>
                <w:szCs w:val="24"/>
              </w:rPr>
            </w:pPr>
          </w:p>
          <w:p w14:paraId="7F190678" w14:textId="77777777" w:rsidR="00C001A1" w:rsidRDefault="00C001A1" w:rsidP="009175A8">
            <w:pPr>
              <w:ind w:firstLine="0"/>
              <w:rPr>
                <w:rFonts w:ascii="Avenir Book" w:hAnsi="Avenir Book"/>
                <w:b/>
                <w:sz w:val="24"/>
                <w:szCs w:val="24"/>
              </w:rPr>
            </w:pPr>
          </w:p>
          <w:p w14:paraId="7E1A30FC" w14:textId="77777777" w:rsidR="00C001A1" w:rsidRDefault="00C001A1" w:rsidP="009175A8">
            <w:pPr>
              <w:ind w:firstLine="0"/>
              <w:rPr>
                <w:rFonts w:ascii="Avenir Book" w:hAnsi="Avenir Book"/>
                <w:b/>
                <w:sz w:val="24"/>
                <w:szCs w:val="24"/>
              </w:rPr>
            </w:pPr>
          </w:p>
          <w:p w14:paraId="4DD63C71" w14:textId="77777777" w:rsidR="00C001A1" w:rsidRDefault="00C001A1" w:rsidP="009175A8">
            <w:pPr>
              <w:ind w:firstLine="0"/>
              <w:rPr>
                <w:rFonts w:ascii="Avenir Book" w:hAnsi="Avenir Book"/>
                <w:b/>
                <w:sz w:val="24"/>
                <w:szCs w:val="24"/>
              </w:rPr>
            </w:pPr>
          </w:p>
          <w:p w14:paraId="2ED98F7F" w14:textId="77777777" w:rsidR="00C001A1" w:rsidRDefault="00C001A1" w:rsidP="009175A8">
            <w:pPr>
              <w:ind w:firstLine="0"/>
              <w:rPr>
                <w:rFonts w:ascii="Avenir Book" w:hAnsi="Avenir Book"/>
                <w:b/>
                <w:sz w:val="24"/>
                <w:szCs w:val="24"/>
              </w:rPr>
            </w:pPr>
          </w:p>
        </w:tc>
      </w:tr>
    </w:tbl>
    <w:p w14:paraId="47E4FFC3" w14:textId="77777777" w:rsidR="00C001A1" w:rsidRPr="005F2264" w:rsidRDefault="00C001A1" w:rsidP="00C001A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C001A1" w14:paraId="7C24E623" w14:textId="77777777" w:rsidTr="009175A8">
        <w:tc>
          <w:tcPr>
            <w:tcW w:w="10070" w:type="dxa"/>
            <w:shd w:val="clear" w:color="auto" w:fill="ACD6F8"/>
          </w:tcPr>
          <w:p w14:paraId="3734B588" w14:textId="77777777" w:rsidR="00C001A1" w:rsidRPr="003973F4" w:rsidRDefault="00C001A1" w:rsidP="009175A8">
            <w:pPr>
              <w:spacing w:before="120" w:after="120"/>
              <w:ind w:firstLine="0"/>
              <w:rPr>
                <w:rFonts w:ascii="Avenir Book" w:hAnsi="Avenir Book"/>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 xml:space="preserve">Strand </w:t>
            </w:r>
            <w:r w:rsidRPr="003973F4">
              <w:rPr>
                <w:rFonts w:ascii="Avenir Book" w:hAnsi="Avenir Book"/>
                <w:b/>
                <w:color w:val="000000" w:themeColor="text1"/>
                <w:sz w:val="28"/>
                <w:szCs w:val="28"/>
              </w:rPr>
              <w:t xml:space="preserve">1: </w:t>
            </w:r>
            <w:r w:rsidRPr="003973F4">
              <w:rPr>
                <w:rFonts w:ascii="Avenir Book" w:hAnsi="Avenir Book" w:cs="Times New Roman (Body CS)"/>
                <w:b/>
                <w:smallCaps/>
                <w:color w:val="000000" w:themeColor="text1"/>
                <w:sz w:val="28"/>
                <w:szCs w:val="28"/>
              </w:rPr>
              <w:t>Planning for the Integration of Language, Content and Culture</w:t>
            </w:r>
          </w:p>
        </w:tc>
      </w:tr>
      <w:tr w:rsidR="00C001A1" w:rsidRPr="003973F4" w14:paraId="77F617AA" w14:textId="77777777" w:rsidTr="009175A8">
        <w:tc>
          <w:tcPr>
            <w:tcW w:w="10070" w:type="dxa"/>
            <w:shd w:val="clear" w:color="auto" w:fill="ACD6F8"/>
          </w:tcPr>
          <w:p w14:paraId="2E9DD4B6" w14:textId="77777777" w:rsidR="00C001A1" w:rsidRPr="003973F4" w:rsidRDefault="00C001A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1</w:t>
            </w:r>
            <w:r>
              <w:rPr>
                <w:rFonts w:ascii="Avenir Book" w:hAnsi="Avenir Book"/>
                <w:b/>
                <w:bCs/>
                <w:sz w:val="24"/>
                <w:szCs w:val="24"/>
              </w:rPr>
              <w:t>D</w:t>
            </w:r>
            <w:r w:rsidRPr="003973F4">
              <w:rPr>
                <w:rFonts w:ascii="Avenir Book" w:hAnsi="Avenir Book"/>
                <w:b/>
                <w:bCs/>
                <w:sz w:val="24"/>
                <w:szCs w:val="24"/>
              </w:rPr>
              <w:t xml:space="preserve">: </w:t>
            </w:r>
            <w:r>
              <w:rPr>
                <w:rFonts w:ascii="Avenir Book" w:hAnsi="Avenir Book"/>
                <w:b/>
                <w:bCs/>
                <w:sz w:val="24"/>
                <w:szCs w:val="24"/>
              </w:rPr>
              <w:t>Culture integration throughout the curriculum</w:t>
            </w:r>
          </w:p>
        </w:tc>
      </w:tr>
    </w:tbl>
    <w:p w14:paraId="36F6D4E3"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plans objectives and activities that promote identity development, cross-cultural awareness, and multicultural appreciation. These activities are woven throughout the content curriculum. </w:t>
      </w:r>
    </w:p>
    <w:p w14:paraId="3651D352" w14:textId="77777777" w:rsidR="00C001A1"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plans for the use of authentic resources (songs, literature) that are appropriate for students’ cognitive and linguistic levels to promote content teaching and identity development/cross-cultural competence/multicultural appreciation. </w:t>
      </w:r>
    </w:p>
    <w:p w14:paraId="7C24B5DF" w14:textId="77777777" w:rsidR="00C001A1" w:rsidRPr="00B36030" w:rsidRDefault="00C001A1" w:rsidP="00C001A1">
      <w:pPr>
        <w:pStyle w:val="ListParagraph"/>
        <w:numPr>
          <w:ilvl w:val="0"/>
          <w:numId w:val="1"/>
        </w:numPr>
        <w:rPr>
          <w:rFonts w:ascii="Avenir Book" w:hAnsi="Avenir Book"/>
          <w:sz w:val="24"/>
          <w:szCs w:val="24"/>
        </w:rPr>
      </w:pPr>
      <w:r>
        <w:rPr>
          <w:rFonts w:ascii="Avenir Book" w:hAnsi="Avenir Book"/>
          <w:sz w:val="24"/>
          <w:szCs w:val="24"/>
        </w:rPr>
        <w:t xml:space="preserve">The teacher includes family and community knowledge and assets in instructional planning. </w:t>
      </w:r>
    </w:p>
    <w:p w14:paraId="276217FC" w14:textId="77777777" w:rsidR="00C001A1" w:rsidRPr="00B36030" w:rsidRDefault="00C001A1" w:rsidP="00C001A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2336" behindDoc="0" locked="0" layoutInCell="1" allowOverlap="1" wp14:anchorId="53B6DCAA" wp14:editId="293C3D20">
                <wp:simplePos x="0" y="0"/>
                <wp:positionH relativeFrom="column">
                  <wp:posOffset>0</wp:posOffset>
                </wp:positionH>
                <wp:positionV relativeFrom="paragraph">
                  <wp:posOffset>12700</wp:posOffset>
                </wp:positionV>
                <wp:extent cx="6362700" cy="0"/>
                <wp:effectExtent l="12700" t="12700" r="12700" b="12700"/>
                <wp:wrapNone/>
                <wp:docPr id="26" name="Straight Connector 26"/>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A5B61"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793EEEA4" w14:textId="77777777" w:rsidR="00C001A1" w:rsidRPr="00B36030" w:rsidRDefault="00C001A1" w:rsidP="00C001A1">
      <w:pPr>
        <w:rPr>
          <w:rFonts w:ascii="Avenir Book" w:hAnsi="Avenir Book"/>
          <w:b/>
          <w:sz w:val="24"/>
          <w:szCs w:val="24"/>
        </w:rPr>
      </w:pPr>
      <w:r w:rsidRPr="00B36030">
        <w:rPr>
          <w:rFonts w:ascii="Avenir Book" w:hAnsi="Avenir Book"/>
          <w:b/>
          <w:sz w:val="24"/>
          <w:szCs w:val="24"/>
        </w:rPr>
        <w:t>Examples:</w:t>
      </w:r>
    </w:p>
    <w:p w14:paraId="7E561072" w14:textId="77777777" w:rsidR="00C001A1" w:rsidRPr="00B36030" w:rsidRDefault="00C001A1" w:rsidP="00C001A1">
      <w:pPr>
        <w:ind w:left="720" w:firstLine="0"/>
        <w:rPr>
          <w:rFonts w:ascii="Avenir Book" w:hAnsi="Avenir Book"/>
          <w:i/>
          <w:sz w:val="24"/>
          <w:szCs w:val="24"/>
        </w:rPr>
      </w:pPr>
      <w:r w:rsidRPr="00B36030">
        <w:rPr>
          <w:rFonts w:ascii="Avenir Book" w:hAnsi="Avenir Book"/>
          <w:sz w:val="24"/>
          <w:szCs w:val="24"/>
        </w:rPr>
        <w:t xml:space="preserve">1. </w:t>
      </w:r>
      <w:r w:rsidRPr="00B36030">
        <w:rPr>
          <w:rFonts w:ascii="Avenir Book" w:hAnsi="Avenir Book"/>
          <w:i/>
          <w:sz w:val="24"/>
          <w:szCs w:val="24"/>
        </w:rPr>
        <w:t>In a geography unit, the teacher includes a lesson that draws on students’ knowledge of biomes to examine how distinct regions of a count</w:t>
      </w:r>
      <w:r>
        <w:rPr>
          <w:rFonts w:ascii="Avenir Book" w:hAnsi="Avenir Book"/>
          <w:i/>
          <w:sz w:val="24"/>
          <w:szCs w:val="24"/>
        </w:rPr>
        <w:t>r</w:t>
      </w:r>
      <w:r w:rsidRPr="00B36030">
        <w:rPr>
          <w:rFonts w:ascii="Avenir Book" w:hAnsi="Avenir Book"/>
          <w:i/>
          <w:sz w:val="24"/>
          <w:szCs w:val="24"/>
        </w:rPr>
        <w:t>y and climatic conditions influence daily life</w:t>
      </w:r>
      <w:r>
        <w:rPr>
          <w:rFonts w:ascii="Avenir Book" w:hAnsi="Avenir Book"/>
          <w:i/>
          <w:sz w:val="24"/>
          <w:szCs w:val="24"/>
        </w:rPr>
        <w:t xml:space="preserve"> and cultural practices</w:t>
      </w:r>
      <w:r w:rsidRPr="00B36030">
        <w:rPr>
          <w:rFonts w:ascii="Avenir Book" w:hAnsi="Avenir Book"/>
          <w:i/>
          <w:sz w:val="24"/>
          <w:szCs w:val="24"/>
        </w:rPr>
        <w:t>.</w:t>
      </w:r>
    </w:p>
    <w:p w14:paraId="46C1E3D1" w14:textId="77777777" w:rsidR="00C001A1" w:rsidRPr="00B36030" w:rsidRDefault="00C001A1" w:rsidP="00C001A1">
      <w:pPr>
        <w:ind w:left="720"/>
        <w:rPr>
          <w:rFonts w:ascii="Avenir Book" w:hAnsi="Avenir Book"/>
          <w:i/>
          <w:sz w:val="24"/>
          <w:szCs w:val="24"/>
        </w:rPr>
      </w:pPr>
    </w:p>
    <w:p w14:paraId="174DB340" w14:textId="77777777" w:rsidR="00C001A1" w:rsidRDefault="00C001A1" w:rsidP="00C001A1">
      <w:pPr>
        <w:ind w:left="720" w:firstLine="0"/>
        <w:rPr>
          <w:rFonts w:ascii="Avenir Book" w:hAnsi="Avenir Book"/>
          <w:i/>
          <w:sz w:val="24"/>
          <w:szCs w:val="24"/>
        </w:rPr>
      </w:pPr>
      <w:r w:rsidRPr="00007ABD">
        <w:rPr>
          <w:rFonts w:ascii="Avenir Book" w:hAnsi="Avenir Book"/>
          <w:sz w:val="24"/>
          <w:szCs w:val="24"/>
        </w:rPr>
        <w:t>2.</w:t>
      </w:r>
      <w:r w:rsidRPr="00B36030">
        <w:rPr>
          <w:rFonts w:ascii="Avenir Book" w:hAnsi="Avenir Book"/>
          <w:i/>
          <w:sz w:val="24"/>
          <w:szCs w:val="24"/>
        </w:rPr>
        <w:t xml:space="preserve"> While learning about money and the exchange of goods and services, students interview an elder in their community about how economic exchange takes place in their culture and what objects traditionally hold value.</w:t>
      </w:r>
    </w:p>
    <w:p w14:paraId="1AE26E6D" w14:textId="77777777" w:rsidR="00C001A1" w:rsidRDefault="00C001A1" w:rsidP="00C001A1">
      <w:pPr>
        <w:ind w:left="720" w:firstLine="0"/>
        <w:rPr>
          <w:rFonts w:ascii="Avenir Book" w:hAnsi="Avenir Book"/>
          <w:sz w:val="24"/>
          <w:szCs w:val="24"/>
        </w:rPr>
      </w:pPr>
    </w:p>
    <w:p w14:paraId="7BB30CB5" w14:textId="77777777" w:rsidR="00C001A1" w:rsidRPr="00367504" w:rsidRDefault="00C001A1" w:rsidP="00C001A1">
      <w:pPr>
        <w:ind w:left="720" w:firstLine="0"/>
        <w:rPr>
          <w:rFonts w:ascii="Avenir Book" w:hAnsi="Avenir Book"/>
          <w:i/>
          <w:sz w:val="24"/>
          <w:szCs w:val="24"/>
        </w:rPr>
      </w:pPr>
      <w:r w:rsidRPr="00007ABD">
        <w:rPr>
          <w:rFonts w:ascii="Avenir Book" w:hAnsi="Avenir Book"/>
          <w:sz w:val="24"/>
          <w:szCs w:val="24"/>
        </w:rPr>
        <w:t>3.</w:t>
      </w:r>
      <w:r>
        <w:rPr>
          <w:rFonts w:ascii="Avenir Book" w:hAnsi="Avenir Book"/>
          <w:i/>
          <w:sz w:val="24"/>
          <w:szCs w:val="24"/>
        </w:rPr>
        <w:t xml:space="preserve"> In a Hmong/English two-way program the teacher arranges for students to visit a Hmong family’s vegetable garden/farm during a unit on growth and plants. The family shares their knowledge about planting, caring for, and harvesting vegetables.</w:t>
      </w:r>
    </w:p>
    <w:p w14:paraId="1EFB760A" w14:textId="77777777" w:rsidR="00C001A1" w:rsidRPr="00B36030" w:rsidRDefault="00C001A1" w:rsidP="00C001A1">
      <w:pPr>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C001A1" w14:paraId="41BBBF05" w14:textId="77777777" w:rsidTr="009175A8">
        <w:tc>
          <w:tcPr>
            <w:tcW w:w="10790" w:type="dxa"/>
            <w:shd w:val="clear" w:color="auto" w:fill="FCFBFD"/>
          </w:tcPr>
          <w:p w14:paraId="2FEC21E5"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My notes about this strand:</w:t>
            </w:r>
          </w:p>
          <w:p w14:paraId="10DD13E1" w14:textId="77777777" w:rsidR="00C001A1" w:rsidRDefault="00C001A1" w:rsidP="009175A8">
            <w:pPr>
              <w:rPr>
                <w:rFonts w:ascii="Avenir Book" w:hAnsi="Avenir Book"/>
                <w:b/>
                <w:sz w:val="24"/>
                <w:szCs w:val="24"/>
              </w:rPr>
            </w:pPr>
          </w:p>
          <w:p w14:paraId="0C504F5F" w14:textId="77777777" w:rsidR="00C001A1" w:rsidRDefault="00C001A1" w:rsidP="009175A8">
            <w:pPr>
              <w:rPr>
                <w:rFonts w:ascii="Avenir Book" w:hAnsi="Avenir Book"/>
                <w:b/>
                <w:sz w:val="24"/>
                <w:szCs w:val="24"/>
              </w:rPr>
            </w:pPr>
          </w:p>
          <w:p w14:paraId="00019E92" w14:textId="77777777" w:rsidR="00C001A1" w:rsidRDefault="00C001A1" w:rsidP="009175A8">
            <w:pPr>
              <w:rPr>
                <w:rFonts w:ascii="Avenir Book" w:hAnsi="Avenir Book"/>
                <w:b/>
                <w:sz w:val="24"/>
                <w:szCs w:val="24"/>
              </w:rPr>
            </w:pPr>
          </w:p>
          <w:p w14:paraId="592CFD36" w14:textId="77777777" w:rsidR="00C001A1" w:rsidRDefault="00C001A1" w:rsidP="009175A8">
            <w:pPr>
              <w:rPr>
                <w:rFonts w:ascii="Avenir Book" w:hAnsi="Avenir Book"/>
                <w:b/>
                <w:sz w:val="24"/>
                <w:szCs w:val="24"/>
              </w:rPr>
            </w:pPr>
          </w:p>
          <w:p w14:paraId="2DFAE6F9" w14:textId="77777777" w:rsidR="00C001A1" w:rsidRDefault="00C001A1" w:rsidP="009175A8">
            <w:pPr>
              <w:rPr>
                <w:rFonts w:ascii="Avenir Book" w:hAnsi="Avenir Book"/>
                <w:b/>
                <w:sz w:val="24"/>
                <w:szCs w:val="24"/>
              </w:rPr>
            </w:pPr>
          </w:p>
          <w:p w14:paraId="0D7BA472" w14:textId="77777777" w:rsidR="00C001A1" w:rsidRDefault="00C001A1" w:rsidP="009175A8">
            <w:pPr>
              <w:rPr>
                <w:rFonts w:ascii="Avenir Book" w:hAnsi="Avenir Book"/>
                <w:b/>
                <w:sz w:val="24"/>
                <w:szCs w:val="24"/>
              </w:rPr>
            </w:pPr>
          </w:p>
          <w:p w14:paraId="5B604F8D" w14:textId="77777777" w:rsidR="00C001A1" w:rsidRDefault="00C001A1" w:rsidP="009175A8">
            <w:pPr>
              <w:rPr>
                <w:rFonts w:ascii="Avenir Book" w:hAnsi="Avenir Book"/>
                <w:b/>
                <w:sz w:val="24"/>
                <w:szCs w:val="24"/>
              </w:rPr>
            </w:pPr>
          </w:p>
          <w:p w14:paraId="18D8BF86" w14:textId="77777777" w:rsidR="00C001A1" w:rsidRDefault="00C001A1" w:rsidP="009175A8">
            <w:pPr>
              <w:rPr>
                <w:rFonts w:ascii="Avenir Book" w:hAnsi="Avenir Book"/>
                <w:b/>
                <w:sz w:val="24"/>
                <w:szCs w:val="24"/>
              </w:rPr>
            </w:pPr>
          </w:p>
          <w:p w14:paraId="4E382F5A" w14:textId="77777777" w:rsidR="00C001A1" w:rsidRDefault="00C001A1" w:rsidP="009175A8">
            <w:pPr>
              <w:rPr>
                <w:rFonts w:ascii="Avenir Book" w:hAnsi="Avenir Book"/>
                <w:b/>
                <w:sz w:val="24"/>
                <w:szCs w:val="24"/>
              </w:rPr>
            </w:pPr>
          </w:p>
          <w:p w14:paraId="5C7D67F6" w14:textId="77777777" w:rsidR="00C001A1" w:rsidRDefault="00C001A1" w:rsidP="009175A8">
            <w:pPr>
              <w:rPr>
                <w:rFonts w:ascii="Avenir Book" w:hAnsi="Avenir Book"/>
                <w:b/>
                <w:sz w:val="24"/>
                <w:szCs w:val="24"/>
              </w:rPr>
            </w:pPr>
          </w:p>
          <w:p w14:paraId="520A2128" w14:textId="77777777" w:rsidR="00C001A1" w:rsidRDefault="00C001A1" w:rsidP="009175A8">
            <w:pPr>
              <w:rPr>
                <w:rFonts w:ascii="Avenir Book" w:hAnsi="Avenir Book"/>
                <w:b/>
                <w:sz w:val="24"/>
                <w:szCs w:val="24"/>
              </w:rPr>
            </w:pPr>
          </w:p>
          <w:p w14:paraId="69A6DEBC" w14:textId="77777777" w:rsidR="00C001A1" w:rsidRDefault="00C001A1" w:rsidP="009175A8">
            <w:pPr>
              <w:ind w:firstLine="0"/>
              <w:rPr>
                <w:rFonts w:ascii="Avenir Book" w:hAnsi="Avenir Book"/>
                <w:b/>
                <w:sz w:val="24"/>
                <w:szCs w:val="24"/>
              </w:rPr>
            </w:pPr>
          </w:p>
        </w:tc>
      </w:tr>
      <w:tr w:rsidR="00C001A1" w14:paraId="5F847C71" w14:textId="77777777" w:rsidTr="009175A8">
        <w:tc>
          <w:tcPr>
            <w:tcW w:w="10790" w:type="dxa"/>
            <w:shd w:val="clear" w:color="auto" w:fill="FCFBFD"/>
          </w:tcPr>
          <w:p w14:paraId="5A9BEBCC"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2AB1C7CE" w14:textId="77777777" w:rsidR="00C001A1" w:rsidRDefault="00C001A1" w:rsidP="009175A8">
            <w:pPr>
              <w:rPr>
                <w:rFonts w:ascii="Avenir Book" w:hAnsi="Avenir Book"/>
                <w:b/>
                <w:sz w:val="24"/>
                <w:szCs w:val="24"/>
              </w:rPr>
            </w:pPr>
          </w:p>
          <w:p w14:paraId="014AE363" w14:textId="77777777" w:rsidR="00C001A1" w:rsidRDefault="00C001A1" w:rsidP="009175A8">
            <w:pPr>
              <w:rPr>
                <w:rFonts w:ascii="Avenir Book" w:hAnsi="Avenir Book"/>
                <w:b/>
                <w:sz w:val="24"/>
                <w:szCs w:val="24"/>
              </w:rPr>
            </w:pPr>
          </w:p>
          <w:p w14:paraId="3101ED43" w14:textId="77777777" w:rsidR="00C001A1" w:rsidRDefault="00C001A1" w:rsidP="009175A8">
            <w:pPr>
              <w:rPr>
                <w:rFonts w:ascii="Avenir Book" w:hAnsi="Avenir Book"/>
                <w:b/>
                <w:sz w:val="24"/>
                <w:szCs w:val="24"/>
              </w:rPr>
            </w:pPr>
          </w:p>
          <w:p w14:paraId="31F7E1D5" w14:textId="77777777" w:rsidR="00C001A1" w:rsidRDefault="00C001A1" w:rsidP="009175A8">
            <w:pPr>
              <w:rPr>
                <w:rFonts w:ascii="Avenir Book" w:hAnsi="Avenir Book"/>
                <w:b/>
                <w:sz w:val="24"/>
                <w:szCs w:val="24"/>
              </w:rPr>
            </w:pPr>
          </w:p>
          <w:p w14:paraId="0D9F7A17" w14:textId="77777777" w:rsidR="00C001A1" w:rsidRDefault="00C001A1" w:rsidP="009175A8">
            <w:pPr>
              <w:rPr>
                <w:rFonts w:ascii="Avenir Book" w:hAnsi="Avenir Book"/>
                <w:b/>
                <w:sz w:val="24"/>
                <w:szCs w:val="24"/>
              </w:rPr>
            </w:pPr>
          </w:p>
          <w:p w14:paraId="3A1B8E0C" w14:textId="77777777" w:rsidR="00C001A1" w:rsidRDefault="00C001A1" w:rsidP="009175A8">
            <w:pPr>
              <w:rPr>
                <w:rFonts w:ascii="Avenir Book" w:hAnsi="Avenir Book"/>
                <w:b/>
                <w:sz w:val="24"/>
                <w:szCs w:val="24"/>
              </w:rPr>
            </w:pPr>
          </w:p>
          <w:p w14:paraId="4E2541B5" w14:textId="77777777" w:rsidR="00C001A1" w:rsidRDefault="00C001A1" w:rsidP="009175A8">
            <w:pPr>
              <w:rPr>
                <w:rFonts w:ascii="Avenir Book" w:hAnsi="Avenir Book"/>
                <w:b/>
                <w:sz w:val="24"/>
                <w:szCs w:val="24"/>
              </w:rPr>
            </w:pPr>
          </w:p>
          <w:p w14:paraId="065688BC" w14:textId="77777777" w:rsidR="00C001A1" w:rsidRDefault="00C001A1" w:rsidP="009175A8">
            <w:pPr>
              <w:ind w:firstLine="0"/>
              <w:rPr>
                <w:rFonts w:ascii="Avenir Book" w:hAnsi="Avenir Book"/>
                <w:b/>
                <w:sz w:val="24"/>
                <w:szCs w:val="24"/>
              </w:rPr>
            </w:pPr>
          </w:p>
          <w:p w14:paraId="40C84ED1" w14:textId="77777777" w:rsidR="00C001A1" w:rsidRDefault="00C001A1" w:rsidP="009175A8">
            <w:pPr>
              <w:ind w:firstLine="0"/>
              <w:rPr>
                <w:rFonts w:ascii="Avenir Book" w:hAnsi="Avenir Book"/>
                <w:b/>
                <w:sz w:val="24"/>
                <w:szCs w:val="24"/>
              </w:rPr>
            </w:pPr>
          </w:p>
        </w:tc>
      </w:tr>
      <w:tr w:rsidR="00C001A1" w14:paraId="6B565A5A" w14:textId="77777777" w:rsidTr="009175A8">
        <w:tc>
          <w:tcPr>
            <w:tcW w:w="10790" w:type="dxa"/>
            <w:shd w:val="clear" w:color="auto" w:fill="FCFBFD"/>
          </w:tcPr>
          <w:p w14:paraId="78A6F70E" w14:textId="77777777" w:rsidR="00C001A1" w:rsidRDefault="00C001A1" w:rsidP="009175A8">
            <w:pPr>
              <w:ind w:firstLine="0"/>
              <w:rPr>
                <w:rFonts w:ascii="Avenir Book" w:hAnsi="Avenir Book"/>
                <w:b/>
                <w:sz w:val="24"/>
                <w:szCs w:val="24"/>
              </w:rPr>
            </w:pPr>
            <w:r w:rsidRPr="00B36030">
              <w:rPr>
                <w:rFonts w:ascii="Avenir Book" w:hAnsi="Avenir Book"/>
                <w:b/>
                <w:sz w:val="24"/>
                <w:szCs w:val="24"/>
              </w:rPr>
              <w:t>Goals I have:</w:t>
            </w:r>
          </w:p>
          <w:p w14:paraId="3860C587" w14:textId="77777777" w:rsidR="00C001A1" w:rsidRDefault="00C001A1" w:rsidP="009175A8">
            <w:pPr>
              <w:ind w:firstLine="0"/>
              <w:rPr>
                <w:rFonts w:ascii="Avenir Book" w:hAnsi="Avenir Book"/>
                <w:b/>
                <w:sz w:val="24"/>
                <w:szCs w:val="24"/>
              </w:rPr>
            </w:pPr>
          </w:p>
          <w:p w14:paraId="7386A62E" w14:textId="77777777" w:rsidR="00C001A1" w:rsidRDefault="00C001A1" w:rsidP="009175A8">
            <w:pPr>
              <w:ind w:firstLine="0"/>
              <w:rPr>
                <w:rFonts w:ascii="Avenir Book" w:hAnsi="Avenir Book"/>
                <w:b/>
                <w:sz w:val="24"/>
                <w:szCs w:val="24"/>
              </w:rPr>
            </w:pPr>
          </w:p>
          <w:p w14:paraId="0FA22042" w14:textId="77777777" w:rsidR="00C001A1" w:rsidRDefault="00C001A1" w:rsidP="009175A8">
            <w:pPr>
              <w:ind w:firstLine="0"/>
              <w:rPr>
                <w:rFonts w:ascii="Avenir Book" w:hAnsi="Avenir Book"/>
                <w:b/>
                <w:sz w:val="24"/>
                <w:szCs w:val="24"/>
              </w:rPr>
            </w:pPr>
          </w:p>
          <w:p w14:paraId="59BC4D08" w14:textId="77777777" w:rsidR="00C001A1" w:rsidRDefault="00C001A1" w:rsidP="009175A8">
            <w:pPr>
              <w:ind w:firstLine="0"/>
              <w:rPr>
                <w:rFonts w:ascii="Avenir Book" w:hAnsi="Avenir Book"/>
                <w:b/>
                <w:sz w:val="24"/>
                <w:szCs w:val="24"/>
              </w:rPr>
            </w:pPr>
          </w:p>
          <w:p w14:paraId="27E40992" w14:textId="77777777" w:rsidR="00C001A1" w:rsidRDefault="00C001A1" w:rsidP="009175A8">
            <w:pPr>
              <w:ind w:firstLine="0"/>
              <w:rPr>
                <w:rFonts w:ascii="Avenir Book" w:hAnsi="Avenir Book"/>
                <w:b/>
                <w:sz w:val="24"/>
                <w:szCs w:val="24"/>
              </w:rPr>
            </w:pPr>
          </w:p>
          <w:p w14:paraId="724FDB76" w14:textId="77777777" w:rsidR="00C001A1" w:rsidRDefault="00C001A1" w:rsidP="009175A8">
            <w:pPr>
              <w:ind w:firstLine="0"/>
              <w:rPr>
                <w:rFonts w:ascii="Avenir Book" w:hAnsi="Avenir Book"/>
                <w:b/>
                <w:sz w:val="24"/>
                <w:szCs w:val="24"/>
              </w:rPr>
            </w:pPr>
          </w:p>
          <w:p w14:paraId="7CA32B42" w14:textId="77777777" w:rsidR="00C001A1" w:rsidRDefault="00C001A1" w:rsidP="009175A8">
            <w:pPr>
              <w:ind w:firstLine="0"/>
              <w:rPr>
                <w:rFonts w:ascii="Avenir Book" w:hAnsi="Avenir Book"/>
                <w:b/>
                <w:sz w:val="24"/>
                <w:szCs w:val="24"/>
              </w:rPr>
            </w:pPr>
          </w:p>
          <w:p w14:paraId="1ABF8AAD" w14:textId="77777777" w:rsidR="00C001A1" w:rsidRDefault="00C001A1" w:rsidP="009175A8">
            <w:pPr>
              <w:ind w:firstLine="0"/>
              <w:rPr>
                <w:rFonts w:ascii="Avenir Book" w:hAnsi="Avenir Book"/>
                <w:b/>
                <w:sz w:val="24"/>
                <w:szCs w:val="24"/>
              </w:rPr>
            </w:pPr>
          </w:p>
          <w:p w14:paraId="4137C086" w14:textId="77777777" w:rsidR="00C001A1" w:rsidRDefault="00C001A1" w:rsidP="009175A8">
            <w:pPr>
              <w:ind w:firstLine="0"/>
              <w:rPr>
                <w:rFonts w:ascii="Avenir Book" w:hAnsi="Avenir Book"/>
                <w:b/>
                <w:sz w:val="24"/>
                <w:szCs w:val="24"/>
              </w:rPr>
            </w:pPr>
          </w:p>
          <w:p w14:paraId="12E1BEEE" w14:textId="77777777" w:rsidR="00C001A1" w:rsidRDefault="00C001A1" w:rsidP="009175A8">
            <w:pPr>
              <w:ind w:firstLine="0"/>
              <w:rPr>
                <w:rFonts w:ascii="Avenir Book" w:hAnsi="Avenir Book"/>
                <w:b/>
                <w:sz w:val="24"/>
                <w:szCs w:val="24"/>
              </w:rPr>
            </w:pPr>
          </w:p>
          <w:p w14:paraId="796679AA" w14:textId="77777777" w:rsidR="00C001A1" w:rsidRDefault="00C001A1" w:rsidP="009175A8">
            <w:pPr>
              <w:ind w:firstLine="0"/>
              <w:rPr>
                <w:rFonts w:ascii="Avenir Book" w:hAnsi="Avenir Book"/>
                <w:b/>
                <w:sz w:val="24"/>
                <w:szCs w:val="24"/>
              </w:rPr>
            </w:pPr>
          </w:p>
        </w:tc>
      </w:tr>
      <w:tr w:rsidR="00C001A1" w14:paraId="2B8756EE" w14:textId="77777777" w:rsidTr="009175A8">
        <w:tc>
          <w:tcPr>
            <w:tcW w:w="10790" w:type="dxa"/>
            <w:shd w:val="clear" w:color="auto" w:fill="FCFBFD"/>
          </w:tcPr>
          <w:p w14:paraId="6AD5289A" w14:textId="77777777" w:rsidR="00C001A1" w:rsidRDefault="00C001A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0E838A2B" w14:textId="77777777" w:rsidR="00C001A1" w:rsidRDefault="00C001A1" w:rsidP="009175A8">
            <w:pPr>
              <w:ind w:firstLine="0"/>
              <w:rPr>
                <w:rFonts w:ascii="Avenir Book" w:hAnsi="Avenir Book"/>
                <w:b/>
                <w:sz w:val="24"/>
                <w:szCs w:val="24"/>
              </w:rPr>
            </w:pPr>
          </w:p>
          <w:p w14:paraId="67584E96" w14:textId="77777777" w:rsidR="00C001A1" w:rsidRDefault="00C001A1" w:rsidP="009175A8">
            <w:pPr>
              <w:rPr>
                <w:rFonts w:ascii="Avenir Book" w:hAnsi="Avenir Book"/>
                <w:b/>
                <w:sz w:val="24"/>
                <w:szCs w:val="24"/>
              </w:rPr>
            </w:pPr>
          </w:p>
          <w:p w14:paraId="41CBCED2" w14:textId="77777777" w:rsidR="00C001A1" w:rsidRDefault="00C001A1" w:rsidP="009175A8">
            <w:pPr>
              <w:rPr>
                <w:rFonts w:ascii="Avenir Book" w:hAnsi="Avenir Book"/>
                <w:b/>
                <w:sz w:val="24"/>
                <w:szCs w:val="24"/>
              </w:rPr>
            </w:pPr>
          </w:p>
          <w:p w14:paraId="42CA3192" w14:textId="77777777" w:rsidR="00C001A1" w:rsidRDefault="00C001A1" w:rsidP="009175A8">
            <w:pPr>
              <w:rPr>
                <w:rFonts w:ascii="Avenir Book" w:hAnsi="Avenir Book"/>
                <w:b/>
                <w:sz w:val="24"/>
                <w:szCs w:val="24"/>
              </w:rPr>
            </w:pPr>
          </w:p>
          <w:p w14:paraId="61DC7B5D" w14:textId="77777777" w:rsidR="00C001A1" w:rsidRDefault="00C001A1" w:rsidP="009175A8">
            <w:pPr>
              <w:rPr>
                <w:rFonts w:ascii="Avenir Book" w:hAnsi="Avenir Book"/>
                <w:b/>
                <w:sz w:val="24"/>
                <w:szCs w:val="24"/>
              </w:rPr>
            </w:pPr>
          </w:p>
          <w:p w14:paraId="62758A01" w14:textId="77777777" w:rsidR="00C001A1" w:rsidRDefault="00C001A1" w:rsidP="009175A8">
            <w:pPr>
              <w:rPr>
                <w:rFonts w:ascii="Avenir Book" w:hAnsi="Avenir Book"/>
                <w:b/>
                <w:sz w:val="24"/>
                <w:szCs w:val="24"/>
              </w:rPr>
            </w:pPr>
          </w:p>
          <w:p w14:paraId="523C45CB" w14:textId="77777777" w:rsidR="00C001A1" w:rsidRDefault="00C001A1" w:rsidP="009175A8">
            <w:pPr>
              <w:ind w:firstLine="0"/>
              <w:rPr>
                <w:rFonts w:ascii="Avenir Book" w:hAnsi="Avenir Book"/>
                <w:b/>
                <w:sz w:val="24"/>
                <w:szCs w:val="24"/>
              </w:rPr>
            </w:pPr>
          </w:p>
          <w:p w14:paraId="6D4E5921" w14:textId="77777777" w:rsidR="00C001A1" w:rsidRPr="00B36030" w:rsidRDefault="00C001A1" w:rsidP="009175A8">
            <w:pPr>
              <w:rPr>
                <w:rFonts w:ascii="Avenir Book" w:hAnsi="Avenir Book"/>
                <w:b/>
                <w:sz w:val="24"/>
                <w:szCs w:val="24"/>
              </w:rPr>
            </w:pPr>
          </w:p>
          <w:p w14:paraId="71BE45C4" w14:textId="77777777" w:rsidR="00C001A1" w:rsidRDefault="00C001A1" w:rsidP="009175A8">
            <w:pPr>
              <w:ind w:firstLine="0"/>
              <w:rPr>
                <w:rFonts w:ascii="Avenir Book" w:hAnsi="Avenir Book"/>
                <w:b/>
                <w:sz w:val="24"/>
                <w:szCs w:val="24"/>
              </w:rPr>
            </w:pPr>
          </w:p>
        </w:tc>
      </w:tr>
      <w:tr w:rsidR="00C001A1" w14:paraId="5283C27C" w14:textId="77777777" w:rsidTr="009175A8">
        <w:tc>
          <w:tcPr>
            <w:tcW w:w="10790" w:type="dxa"/>
            <w:shd w:val="clear" w:color="auto" w:fill="FCFBFD"/>
          </w:tcPr>
          <w:p w14:paraId="021EC381" w14:textId="77777777" w:rsidR="00C001A1" w:rsidRDefault="00C001A1" w:rsidP="009175A8">
            <w:pPr>
              <w:ind w:firstLine="0"/>
              <w:rPr>
                <w:rFonts w:ascii="Avenir Book" w:hAnsi="Avenir Book"/>
                <w:b/>
                <w:sz w:val="24"/>
                <w:szCs w:val="24"/>
              </w:rPr>
            </w:pPr>
            <w:r>
              <w:rPr>
                <w:rFonts w:ascii="Avenir Book" w:hAnsi="Avenir Book"/>
                <w:b/>
                <w:sz w:val="24"/>
                <w:szCs w:val="24"/>
              </w:rPr>
              <w:t>Resources:</w:t>
            </w:r>
          </w:p>
          <w:p w14:paraId="713ED393" w14:textId="77777777" w:rsidR="00C001A1" w:rsidRDefault="00C001A1" w:rsidP="009175A8">
            <w:pPr>
              <w:ind w:firstLine="0"/>
              <w:rPr>
                <w:rFonts w:ascii="Avenir Book" w:hAnsi="Avenir Book"/>
                <w:b/>
                <w:sz w:val="24"/>
                <w:szCs w:val="24"/>
              </w:rPr>
            </w:pPr>
          </w:p>
          <w:p w14:paraId="12479296" w14:textId="77777777" w:rsidR="00C001A1" w:rsidRDefault="00C001A1" w:rsidP="009175A8">
            <w:pPr>
              <w:ind w:firstLine="0"/>
              <w:rPr>
                <w:rFonts w:ascii="Avenir Book" w:hAnsi="Avenir Book"/>
                <w:b/>
                <w:sz w:val="24"/>
                <w:szCs w:val="24"/>
              </w:rPr>
            </w:pPr>
          </w:p>
          <w:p w14:paraId="5ECF495A" w14:textId="77777777" w:rsidR="00C001A1" w:rsidRDefault="00C001A1" w:rsidP="009175A8">
            <w:pPr>
              <w:ind w:firstLine="0"/>
              <w:rPr>
                <w:rFonts w:ascii="Avenir Book" w:hAnsi="Avenir Book"/>
                <w:b/>
                <w:sz w:val="24"/>
                <w:szCs w:val="24"/>
              </w:rPr>
            </w:pPr>
          </w:p>
          <w:p w14:paraId="513DD8C3" w14:textId="77777777" w:rsidR="00C001A1" w:rsidRDefault="00C001A1" w:rsidP="009175A8">
            <w:pPr>
              <w:ind w:firstLine="0"/>
              <w:rPr>
                <w:rFonts w:ascii="Avenir Book" w:hAnsi="Avenir Book"/>
                <w:b/>
                <w:sz w:val="24"/>
                <w:szCs w:val="24"/>
              </w:rPr>
            </w:pPr>
          </w:p>
          <w:p w14:paraId="4CB18D3A" w14:textId="77777777" w:rsidR="00C001A1" w:rsidRDefault="00C001A1" w:rsidP="009175A8">
            <w:pPr>
              <w:ind w:firstLine="0"/>
              <w:rPr>
                <w:rFonts w:ascii="Avenir Book" w:hAnsi="Avenir Book"/>
                <w:b/>
                <w:sz w:val="24"/>
                <w:szCs w:val="24"/>
              </w:rPr>
            </w:pPr>
          </w:p>
        </w:tc>
      </w:tr>
    </w:tbl>
    <w:p w14:paraId="23C8F5C7" w14:textId="77777777" w:rsidR="00C001A1" w:rsidRDefault="00C001A1"/>
    <w:sectPr w:rsidR="00C001A1" w:rsidSect="00C001A1">
      <w:headerReference w:type="default" r:id="rId7"/>
      <w:footerReference w:type="even" r:id="rId8"/>
      <w:footerReference w:type="default" r:id="rId9"/>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6449" w14:textId="77777777" w:rsidR="00F90C9B" w:rsidRDefault="00F90C9B" w:rsidP="00C001A1">
      <w:r>
        <w:separator/>
      </w:r>
    </w:p>
  </w:endnote>
  <w:endnote w:type="continuationSeparator" w:id="0">
    <w:p w14:paraId="796240D5" w14:textId="77777777" w:rsidR="00F90C9B" w:rsidRDefault="00F90C9B" w:rsidP="00C0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605244"/>
      <w:docPartObj>
        <w:docPartGallery w:val="Page Numbers (Bottom of Page)"/>
        <w:docPartUnique/>
      </w:docPartObj>
    </w:sdtPr>
    <w:sdtContent>
      <w:p w14:paraId="610ACCB1" w14:textId="5C8D1F1A" w:rsidR="002A3F58" w:rsidRDefault="002A3F58"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D54027" w14:textId="77777777" w:rsidR="002A3F58" w:rsidRDefault="002A3F58" w:rsidP="002A3F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92730"/>
      <w:docPartObj>
        <w:docPartGallery w:val="Page Numbers (Bottom of Page)"/>
        <w:docPartUnique/>
      </w:docPartObj>
    </w:sdtPr>
    <w:sdtContent>
      <w:p w14:paraId="54EBBB7D" w14:textId="2317D9F4" w:rsidR="002A3F58" w:rsidRDefault="002A3F58"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0F9956" w14:textId="77777777" w:rsidR="00C001A1" w:rsidRPr="00740449" w:rsidRDefault="00C001A1" w:rsidP="00C001A1">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3F0D813E" w14:textId="237A5D06" w:rsidR="00C001A1" w:rsidRDefault="00C001A1" w:rsidP="00C001A1">
    <w:pPr>
      <w:pStyle w:val="Footer"/>
      <w:ind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4DDD" w14:textId="77777777" w:rsidR="00F90C9B" w:rsidRDefault="00F90C9B" w:rsidP="00C001A1">
      <w:r>
        <w:separator/>
      </w:r>
    </w:p>
  </w:footnote>
  <w:footnote w:type="continuationSeparator" w:id="0">
    <w:p w14:paraId="2D545E24" w14:textId="77777777" w:rsidR="00F90C9B" w:rsidRDefault="00F90C9B" w:rsidP="00C0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023" w14:textId="77777777" w:rsidR="00C001A1" w:rsidRDefault="00C001A1" w:rsidP="00C001A1">
    <w:pPr>
      <w:pStyle w:val="Header"/>
      <w:ind w:firstLine="0"/>
      <w:jc w:val="cent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66424C19" w14:textId="77777777" w:rsidR="00C001A1" w:rsidRDefault="00C00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4D1012CA"/>
    <w:multiLevelType w:val="hybridMultilevel"/>
    <w:tmpl w:val="F2624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2370385">
    <w:abstractNumId w:val="0"/>
  </w:num>
  <w:num w:numId="2" w16cid:durableId="324630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A1"/>
    <w:rsid w:val="002A3F58"/>
    <w:rsid w:val="00C001A1"/>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9CA9C"/>
  <w15:chartTrackingRefBased/>
  <w15:docId w15:val="{23C37601-AA81-0241-BA53-3CD4B3E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A1"/>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A1"/>
    <w:pPr>
      <w:ind w:left="720"/>
      <w:contextualSpacing/>
    </w:pPr>
  </w:style>
  <w:style w:type="table" w:styleId="TableGrid">
    <w:name w:val="Table Grid"/>
    <w:basedOn w:val="TableNormal"/>
    <w:uiPriority w:val="39"/>
    <w:rsid w:val="00C001A1"/>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1A1"/>
    <w:pPr>
      <w:tabs>
        <w:tab w:val="center" w:pos="4680"/>
        <w:tab w:val="right" w:pos="9360"/>
      </w:tabs>
    </w:pPr>
  </w:style>
  <w:style w:type="character" w:customStyle="1" w:styleId="HeaderChar">
    <w:name w:val="Header Char"/>
    <w:basedOn w:val="DefaultParagraphFont"/>
    <w:link w:val="Header"/>
    <w:uiPriority w:val="99"/>
    <w:rsid w:val="00C001A1"/>
    <w:rPr>
      <w:rFonts w:eastAsiaTheme="minorEastAsia"/>
      <w:sz w:val="22"/>
      <w:szCs w:val="22"/>
    </w:rPr>
  </w:style>
  <w:style w:type="paragraph" w:styleId="Footer">
    <w:name w:val="footer"/>
    <w:basedOn w:val="Normal"/>
    <w:link w:val="FooterChar"/>
    <w:uiPriority w:val="99"/>
    <w:unhideWhenUsed/>
    <w:rsid w:val="00C001A1"/>
    <w:pPr>
      <w:tabs>
        <w:tab w:val="center" w:pos="4680"/>
        <w:tab w:val="right" w:pos="9360"/>
      </w:tabs>
    </w:pPr>
  </w:style>
  <w:style w:type="character" w:customStyle="1" w:styleId="FooterChar">
    <w:name w:val="Footer Char"/>
    <w:basedOn w:val="DefaultParagraphFont"/>
    <w:link w:val="Footer"/>
    <w:uiPriority w:val="99"/>
    <w:rsid w:val="00C001A1"/>
    <w:rPr>
      <w:rFonts w:eastAsiaTheme="minorEastAsia"/>
      <w:sz w:val="22"/>
      <w:szCs w:val="22"/>
    </w:rPr>
  </w:style>
  <w:style w:type="paragraph" w:styleId="CommentText">
    <w:name w:val="annotation text"/>
    <w:basedOn w:val="Normal"/>
    <w:link w:val="CommentTextChar"/>
    <w:uiPriority w:val="99"/>
    <w:semiHidden/>
    <w:unhideWhenUsed/>
    <w:rsid w:val="00C001A1"/>
    <w:rPr>
      <w:sz w:val="20"/>
      <w:szCs w:val="20"/>
    </w:rPr>
  </w:style>
  <w:style w:type="character" w:customStyle="1" w:styleId="CommentTextChar">
    <w:name w:val="Comment Text Char"/>
    <w:basedOn w:val="DefaultParagraphFont"/>
    <w:link w:val="CommentText"/>
    <w:uiPriority w:val="99"/>
    <w:semiHidden/>
    <w:rsid w:val="00C001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01A1"/>
    <w:rPr>
      <w:b/>
      <w:bCs/>
    </w:rPr>
  </w:style>
  <w:style w:type="character" w:customStyle="1" w:styleId="CommentSubjectChar">
    <w:name w:val="Comment Subject Char"/>
    <w:basedOn w:val="CommentTextChar"/>
    <w:link w:val="CommentSubject"/>
    <w:uiPriority w:val="99"/>
    <w:semiHidden/>
    <w:rsid w:val="00C001A1"/>
    <w:rPr>
      <w:rFonts w:eastAsiaTheme="minorEastAsia"/>
      <w:b/>
      <w:bCs/>
      <w:sz w:val="20"/>
      <w:szCs w:val="20"/>
    </w:rPr>
  </w:style>
  <w:style w:type="character" w:styleId="PageNumber">
    <w:name w:val="page number"/>
    <w:basedOn w:val="DefaultParagraphFont"/>
    <w:uiPriority w:val="99"/>
    <w:semiHidden/>
    <w:unhideWhenUsed/>
    <w:rsid w:val="002A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2</cp:revision>
  <dcterms:created xsi:type="dcterms:W3CDTF">2022-10-18T21:13:00Z</dcterms:created>
  <dcterms:modified xsi:type="dcterms:W3CDTF">2022-10-18T21:23:00Z</dcterms:modified>
</cp:coreProperties>
</file>