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567871" w14:paraId="3A3C6484" w14:textId="77777777" w:rsidTr="009175A8">
        <w:tc>
          <w:tcPr>
            <w:tcW w:w="10070" w:type="dxa"/>
            <w:shd w:val="clear" w:color="auto" w:fill="9AE6C4"/>
          </w:tcPr>
          <w:p w14:paraId="100F6903" w14:textId="77777777" w:rsidR="00567871" w:rsidRPr="003973F4" w:rsidRDefault="00567871" w:rsidP="009175A8">
            <w:pPr>
              <w:spacing w:before="120" w:after="120"/>
              <w:ind w:firstLine="0"/>
              <w:rPr>
                <w:rFonts w:ascii="Avenir Book" w:hAnsi="Avenir Book"/>
                <w:b/>
                <w:color w:val="833C0B" w:themeColor="accent2" w:themeShade="80"/>
                <w:sz w:val="28"/>
                <w:szCs w:val="28"/>
              </w:rPr>
            </w:pPr>
            <w:r w:rsidRPr="003973F4">
              <w:rPr>
                <w:rFonts w:ascii="Avenir Book" w:hAnsi="Avenir Book" w:cs="Times New Roman (Body CS)"/>
                <w:b/>
                <w:smallCaps/>
                <w:color w:val="000000" w:themeColor="text1"/>
                <w:sz w:val="28"/>
                <w:szCs w:val="28"/>
              </w:rPr>
              <w:t>Strand 2</w:t>
            </w:r>
            <w:r w:rsidRPr="003973F4">
              <w:rPr>
                <w:rFonts w:ascii="Avenir Book" w:hAnsi="Avenir Book"/>
                <w:b/>
                <w:color w:val="000000" w:themeColor="text1"/>
                <w:sz w:val="28"/>
                <w:szCs w:val="28"/>
              </w:rPr>
              <w:t xml:space="preserve">: </w:t>
            </w:r>
            <w:r w:rsidRPr="003973F4">
              <w:rPr>
                <w:rFonts w:ascii="Avenir Book" w:hAnsi="Avenir Book" w:cs="Times New Roman (Body CS)"/>
                <w:b/>
                <w:smallCaps/>
                <w:color w:val="000000" w:themeColor="text1"/>
                <w:sz w:val="28"/>
                <w:szCs w:val="28"/>
              </w:rPr>
              <w:t>Teaching for Biliteracy Development</w:t>
            </w:r>
          </w:p>
        </w:tc>
      </w:tr>
      <w:tr w:rsidR="00567871" w14:paraId="3ABCAC50" w14:textId="77777777" w:rsidTr="009175A8">
        <w:tc>
          <w:tcPr>
            <w:tcW w:w="10070" w:type="dxa"/>
            <w:shd w:val="clear" w:color="auto" w:fill="9AE6C4"/>
          </w:tcPr>
          <w:p w14:paraId="39E90048" w14:textId="77777777" w:rsidR="00567871" w:rsidRPr="003973F4" w:rsidRDefault="00567871" w:rsidP="009175A8">
            <w:pPr>
              <w:spacing w:before="120" w:after="120"/>
              <w:ind w:firstLine="0"/>
              <w:rPr>
                <w:rFonts w:ascii="Avenir Book" w:hAnsi="Avenir Book" w:cs="Times New Roman (Body CS)"/>
                <w:b/>
                <w:bCs/>
                <w:smallCaps/>
                <w:color w:val="000000" w:themeColor="text1"/>
                <w:sz w:val="24"/>
                <w:szCs w:val="24"/>
              </w:rPr>
            </w:pPr>
            <w:r w:rsidRPr="003973F4">
              <w:rPr>
                <w:rFonts w:ascii="Avenir Book" w:hAnsi="Avenir Book"/>
                <w:b/>
                <w:bCs/>
                <w:sz w:val="24"/>
                <w:szCs w:val="24"/>
              </w:rPr>
              <w:t>2A: Biliteracy instruction</w:t>
            </w:r>
          </w:p>
        </w:tc>
      </w:tr>
    </w:tbl>
    <w:p w14:paraId="732B50F3" w14:textId="77777777" w:rsidR="00567871" w:rsidRDefault="00567871" w:rsidP="00567871">
      <w:pPr>
        <w:pStyle w:val="ListParagraph"/>
        <w:numPr>
          <w:ilvl w:val="0"/>
          <w:numId w:val="1"/>
        </w:numPr>
        <w:rPr>
          <w:rFonts w:ascii="Avenir Book" w:hAnsi="Avenir Book"/>
          <w:sz w:val="24"/>
          <w:szCs w:val="24"/>
        </w:rPr>
      </w:pPr>
      <w:r>
        <w:rPr>
          <w:rFonts w:ascii="Avenir Book" w:hAnsi="Avenir Book"/>
          <w:sz w:val="24"/>
          <w:szCs w:val="24"/>
        </w:rPr>
        <w:t xml:space="preserve">The teacher </w:t>
      </w:r>
      <w:r w:rsidRPr="00463F30">
        <w:rPr>
          <w:rFonts w:ascii="Avenir Next" w:hAnsi="Avenir Next"/>
          <w:sz w:val="24"/>
          <w:szCs w:val="24"/>
        </w:rPr>
        <w:t xml:space="preserve">approaches </w:t>
      </w:r>
      <w:r w:rsidRPr="00463F30">
        <w:rPr>
          <w:rFonts w:ascii="Avenir Next" w:hAnsi="Avenir Next" w:cstheme="minorHAnsi"/>
          <w:sz w:val="24"/>
          <w:szCs w:val="24"/>
        </w:rPr>
        <w:t>literacy instruction to account for students who are developing biliteracy rather than literacy in one language.</w:t>
      </w:r>
      <w:r w:rsidRPr="00463F30">
        <w:rPr>
          <w:rFonts w:ascii="Avenir Next" w:hAnsi="Avenir Next"/>
          <w:sz w:val="24"/>
          <w:szCs w:val="24"/>
        </w:rPr>
        <w:t xml:space="preserve"> </w:t>
      </w:r>
    </w:p>
    <w:p w14:paraId="5FCD7CF3" w14:textId="77777777" w:rsidR="00567871" w:rsidRDefault="00567871" w:rsidP="00567871">
      <w:pPr>
        <w:pStyle w:val="ListParagraph"/>
        <w:numPr>
          <w:ilvl w:val="0"/>
          <w:numId w:val="1"/>
        </w:numPr>
        <w:rPr>
          <w:rFonts w:ascii="Avenir Book" w:hAnsi="Avenir Book"/>
          <w:sz w:val="24"/>
          <w:szCs w:val="24"/>
        </w:rPr>
      </w:pPr>
      <w:r>
        <w:rPr>
          <w:rFonts w:ascii="Avenir Book" w:hAnsi="Avenir Book"/>
          <w:sz w:val="24"/>
          <w:szCs w:val="24"/>
        </w:rPr>
        <w:t xml:space="preserve">The teacher can articulate research-based approaches to (bi)literacy instruction and uses these approaches in practice. </w:t>
      </w:r>
    </w:p>
    <w:p w14:paraId="693F6E16" w14:textId="77777777" w:rsidR="00567871" w:rsidRPr="00B36030" w:rsidRDefault="00567871" w:rsidP="00567871">
      <w:pPr>
        <w:pStyle w:val="ListParagraph"/>
        <w:numPr>
          <w:ilvl w:val="0"/>
          <w:numId w:val="1"/>
        </w:numPr>
        <w:rPr>
          <w:rFonts w:ascii="Avenir Book" w:hAnsi="Avenir Book"/>
          <w:sz w:val="24"/>
          <w:szCs w:val="24"/>
        </w:rPr>
      </w:pPr>
      <w:r>
        <w:rPr>
          <w:rFonts w:ascii="Avenir Book" w:hAnsi="Avenir Book"/>
          <w:sz w:val="24"/>
          <w:szCs w:val="24"/>
        </w:rPr>
        <w:t xml:space="preserve">The teacher uses literacy instruction that is authentic (specific to each program language). </w:t>
      </w:r>
    </w:p>
    <w:p w14:paraId="416F2CD7" w14:textId="77777777" w:rsidR="00567871" w:rsidRPr="00B36030" w:rsidRDefault="00567871" w:rsidP="00567871">
      <w:pPr>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59264" behindDoc="0" locked="0" layoutInCell="1" allowOverlap="1" wp14:anchorId="482874F4" wp14:editId="531B8B1B">
                <wp:simplePos x="0" y="0"/>
                <wp:positionH relativeFrom="column">
                  <wp:posOffset>0</wp:posOffset>
                </wp:positionH>
                <wp:positionV relativeFrom="paragraph">
                  <wp:posOffset>12065</wp:posOffset>
                </wp:positionV>
                <wp:extent cx="6362700" cy="0"/>
                <wp:effectExtent l="12700" t="12700" r="12700" b="12700"/>
                <wp:wrapNone/>
                <wp:docPr id="27" name="Straight Connector 27"/>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1452B"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0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" strokecolor="#2f5496" strokeweight="1.5pt">
                <v:stroke linestyle="thinThin" joinstyle="miter" endcap="round"/>
              </v:line>
            </w:pict>
          </mc:Fallback>
        </mc:AlternateContent>
      </w:r>
    </w:p>
    <w:p w14:paraId="61180EB1" w14:textId="77777777" w:rsidR="00567871" w:rsidRPr="00B36030" w:rsidRDefault="00567871" w:rsidP="00567871">
      <w:pPr>
        <w:rPr>
          <w:rFonts w:ascii="Avenir Book" w:hAnsi="Avenir Book"/>
          <w:b/>
          <w:sz w:val="24"/>
          <w:szCs w:val="24"/>
        </w:rPr>
      </w:pPr>
      <w:r w:rsidRPr="00B36030">
        <w:rPr>
          <w:rFonts w:ascii="Avenir Book" w:hAnsi="Avenir Book"/>
          <w:b/>
          <w:sz w:val="24"/>
          <w:szCs w:val="24"/>
        </w:rPr>
        <w:t>Examples:</w:t>
      </w:r>
    </w:p>
    <w:p w14:paraId="72F88D4A" w14:textId="77777777" w:rsidR="00567871" w:rsidRDefault="00567871" w:rsidP="00567871">
      <w:pPr>
        <w:ind w:left="720" w:firstLine="0"/>
        <w:rPr>
          <w:rFonts w:ascii="Avenir Book" w:hAnsi="Avenir Book"/>
          <w:sz w:val="24"/>
          <w:szCs w:val="24"/>
        </w:rPr>
      </w:pPr>
      <w:r w:rsidRPr="00007ABD">
        <w:rPr>
          <w:rFonts w:ascii="Avenir Book" w:hAnsi="Avenir Book"/>
          <w:sz w:val="24"/>
          <w:szCs w:val="24"/>
        </w:rPr>
        <w:t>1.</w:t>
      </w:r>
      <w:r w:rsidRPr="00B36030">
        <w:rPr>
          <w:rFonts w:ascii="Avenir Book" w:hAnsi="Avenir Book"/>
          <w:sz w:val="24"/>
          <w:szCs w:val="24"/>
        </w:rPr>
        <w:t xml:space="preserve"> </w:t>
      </w:r>
      <w:r>
        <w:rPr>
          <w:rFonts w:ascii="Avenir Book" w:hAnsi="Avenir Book"/>
          <w:i/>
          <w:sz w:val="24"/>
          <w:szCs w:val="24"/>
        </w:rPr>
        <w:t xml:space="preserve">Understanding that skills and knowledge transfer across languages in bidirectional ways, the teacher teaches </w:t>
      </w:r>
      <w:r w:rsidRPr="007E66C4">
        <w:rPr>
          <w:rFonts w:ascii="Avenir Book" w:hAnsi="Avenir Book"/>
          <w:i/>
          <w:sz w:val="24"/>
          <w:szCs w:val="24"/>
          <w:u w:val="single"/>
        </w:rPr>
        <w:t>different</w:t>
      </w:r>
      <w:r>
        <w:rPr>
          <w:rFonts w:ascii="Avenir Book" w:hAnsi="Avenir Book"/>
          <w:i/>
          <w:sz w:val="24"/>
          <w:szCs w:val="24"/>
        </w:rPr>
        <w:t xml:space="preserve"> comprehension strategies during reading instruction in each language. The teacher asks students during German instructional time to use strategies that were introduced during English instructional time and vice versa.</w:t>
      </w:r>
    </w:p>
    <w:p w14:paraId="44514CCA" w14:textId="77777777" w:rsidR="00567871" w:rsidRDefault="00567871" w:rsidP="00567871">
      <w:pPr>
        <w:ind w:left="720" w:firstLine="0"/>
        <w:rPr>
          <w:rFonts w:ascii="Avenir Book" w:hAnsi="Avenir Book"/>
          <w:i/>
          <w:sz w:val="24"/>
          <w:szCs w:val="24"/>
        </w:rPr>
      </w:pPr>
    </w:p>
    <w:p w14:paraId="7DFBB36D" w14:textId="77777777" w:rsidR="00567871" w:rsidRDefault="00567871" w:rsidP="00567871">
      <w:pPr>
        <w:ind w:left="720" w:firstLine="0"/>
        <w:rPr>
          <w:rFonts w:ascii="Avenir Book" w:hAnsi="Avenir Book"/>
          <w:i/>
          <w:sz w:val="24"/>
          <w:szCs w:val="24"/>
        </w:rPr>
      </w:pPr>
      <w:r w:rsidRPr="00007ABD">
        <w:rPr>
          <w:rFonts w:ascii="Avenir Book" w:hAnsi="Avenir Book"/>
          <w:sz w:val="24"/>
          <w:szCs w:val="24"/>
        </w:rPr>
        <w:t>2.</w:t>
      </w:r>
      <w:r>
        <w:rPr>
          <w:rFonts w:ascii="Avenir Book" w:hAnsi="Avenir Book"/>
          <w:i/>
          <w:sz w:val="24"/>
          <w:szCs w:val="24"/>
        </w:rPr>
        <w:t xml:space="preserve"> For reading instruction, a fourth-grade teacher consistently employs interactive read aloud, shared reading, collaborative reading, teacher-led small groups, and independent reading and can describe the purposes of and supports needed for each type of reading activity. </w:t>
      </w:r>
    </w:p>
    <w:p w14:paraId="3C1F58D4" w14:textId="77777777" w:rsidR="00567871" w:rsidRDefault="00567871" w:rsidP="00567871">
      <w:pPr>
        <w:ind w:left="720" w:firstLine="0"/>
        <w:rPr>
          <w:rFonts w:ascii="Avenir Book" w:hAnsi="Avenir Book"/>
          <w:i/>
          <w:sz w:val="24"/>
          <w:szCs w:val="24"/>
        </w:rPr>
      </w:pPr>
    </w:p>
    <w:p w14:paraId="199F9D27" w14:textId="77777777" w:rsidR="00567871" w:rsidRPr="00367504" w:rsidRDefault="00567871" w:rsidP="00567871">
      <w:pPr>
        <w:ind w:left="720" w:firstLine="0"/>
        <w:rPr>
          <w:rFonts w:ascii="Avenir Book" w:hAnsi="Avenir Book"/>
          <w:i/>
          <w:sz w:val="24"/>
          <w:szCs w:val="24"/>
        </w:rPr>
      </w:pPr>
      <w:r w:rsidRPr="00007ABD">
        <w:rPr>
          <w:rFonts w:ascii="Avenir Book" w:hAnsi="Avenir Book"/>
          <w:sz w:val="24"/>
          <w:szCs w:val="24"/>
        </w:rPr>
        <w:t>3.</w:t>
      </w:r>
      <w:r>
        <w:rPr>
          <w:rFonts w:ascii="Avenir Book" w:hAnsi="Avenir Book"/>
          <w:i/>
          <w:sz w:val="24"/>
          <w:szCs w:val="24"/>
        </w:rPr>
        <w:t xml:space="preserve"> In a 90:10 program where students are introduced to literacy first in Spanish, the kindergarten teacher prioritizes teaching syllables with consonants and vowels over teaching individual letter names and sounds. </w:t>
      </w:r>
    </w:p>
    <w:p w14:paraId="1B5C965F" w14:textId="77777777" w:rsidR="00567871" w:rsidRPr="00B36030" w:rsidRDefault="00567871" w:rsidP="00567871">
      <w:pPr>
        <w:rPr>
          <w:rFonts w:ascii="Avenir Book" w:hAnsi="Avenir Book"/>
          <w:i/>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567871" w14:paraId="1E9DEE67" w14:textId="77777777" w:rsidTr="009175A8">
        <w:tc>
          <w:tcPr>
            <w:tcW w:w="10790" w:type="dxa"/>
            <w:shd w:val="clear" w:color="auto" w:fill="FCFBFD"/>
          </w:tcPr>
          <w:p w14:paraId="4A016CA3" w14:textId="77777777" w:rsidR="00567871" w:rsidRDefault="00567871" w:rsidP="009175A8">
            <w:pPr>
              <w:ind w:firstLine="0"/>
              <w:rPr>
                <w:rFonts w:ascii="Avenir Book" w:hAnsi="Avenir Book"/>
                <w:b/>
                <w:sz w:val="24"/>
                <w:szCs w:val="24"/>
              </w:rPr>
            </w:pPr>
            <w:r w:rsidRPr="00B36030">
              <w:rPr>
                <w:rFonts w:ascii="Avenir Book" w:hAnsi="Avenir Book"/>
                <w:b/>
                <w:sz w:val="24"/>
                <w:szCs w:val="24"/>
              </w:rPr>
              <w:t>My notes about this strand:</w:t>
            </w:r>
          </w:p>
          <w:p w14:paraId="33B196E9" w14:textId="77777777" w:rsidR="00567871" w:rsidRDefault="00567871" w:rsidP="009175A8">
            <w:pPr>
              <w:rPr>
                <w:rFonts w:ascii="Avenir Book" w:hAnsi="Avenir Book"/>
                <w:b/>
                <w:sz w:val="24"/>
                <w:szCs w:val="24"/>
              </w:rPr>
            </w:pPr>
          </w:p>
          <w:p w14:paraId="3EF73F7D" w14:textId="77777777" w:rsidR="00567871" w:rsidRDefault="00567871" w:rsidP="009175A8">
            <w:pPr>
              <w:rPr>
                <w:rFonts w:ascii="Avenir Book" w:hAnsi="Avenir Book"/>
                <w:b/>
                <w:sz w:val="24"/>
                <w:szCs w:val="24"/>
              </w:rPr>
            </w:pPr>
          </w:p>
          <w:p w14:paraId="2E4B65E5" w14:textId="77777777" w:rsidR="00567871" w:rsidRDefault="00567871" w:rsidP="009175A8">
            <w:pPr>
              <w:rPr>
                <w:rFonts w:ascii="Avenir Book" w:hAnsi="Avenir Book"/>
                <w:b/>
                <w:sz w:val="24"/>
                <w:szCs w:val="24"/>
              </w:rPr>
            </w:pPr>
          </w:p>
          <w:p w14:paraId="1D90C09C" w14:textId="77777777" w:rsidR="00567871" w:rsidRDefault="00567871" w:rsidP="009175A8">
            <w:pPr>
              <w:rPr>
                <w:rFonts w:ascii="Avenir Book" w:hAnsi="Avenir Book"/>
                <w:b/>
                <w:sz w:val="24"/>
                <w:szCs w:val="24"/>
              </w:rPr>
            </w:pPr>
          </w:p>
          <w:p w14:paraId="5539DFE9" w14:textId="77777777" w:rsidR="00567871" w:rsidRDefault="00567871" w:rsidP="009175A8">
            <w:pPr>
              <w:rPr>
                <w:rFonts w:ascii="Avenir Book" w:hAnsi="Avenir Book"/>
                <w:b/>
                <w:sz w:val="24"/>
                <w:szCs w:val="24"/>
              </w:rPr>
            </w:pPr>
          </w:p>
          <w:p w14:paraId="284FD32D" w14:textId="77777777" w:rsidR="00567871" w:rsidRDefault="00567871" w:rsidP="009175A8">
            <w:pPr>
              <w:rPr>
                <w:rFonts w:ascii="Avenir Book" w:hAnsi="Avenir Book"/>
                <w:b/>
                <w:sz w:val="24"/>
                <w:szCs w:val="24"/>
              </w:rPr>
            </w:pPr>
          </w:p>
          <w:p w14:paraId="19651D8C" w14:textId="77777777" w:rsidR="00567871" w:rsidRDefault="00567871" w:rsidP="009175A8">
            <w:pPr>
              <w:rPr>
                <w:rFonts w:ascii="Avenir Book" w:hAnsi="Avenir Book"/>
                <w:b/>
                <w:sz w:val="24"/>
                <w:szCs w:val="24"/>
              </w:rPr>
            </w:pPr>
          </w:p>
          <w:p w14:paraId="572B402D" w14:textId="77777777" w:rsidR="00567871" w:rsidRDefault="00567871" w:rsidP="009175A8">
            <w:pPr>
              <w:rPr>
                <w:rFonts w:ascii="Avenir Book" w:hAnsi="Avenir Book"/>
                <w:b/>
                <w:sz w:val="24"/>
                <w:szCs w:val="24"/>
              </w:rPr>
            </w:pPr>
          </w:p>
          <w:p w14:paraId="3149E0A8" w14:textId="77777777" w:rsidR="00567871" w:rsidRDefault="00567871" w:rsidP="009175A8">
            <w:pPr>
              <w:rPr>
                <w:rFonts w:ascii="Avenir Book" w:hAnsi="Avenir Book"/>
                <w:b/>
                <w:sz w:val="24"/>
                <w:szCs w:val="24"/>
              </w:rPr>
            </w:pPr>
          </w:p>
          <w:p w14:paraId="7A3C4C7E" w14:textId="77777777" w:rsidR="00567871" w:rsidRDefault="00567871" w:rsidP="009175A8">
            <w:pPr>
              <w:rPr>
                <w:rFonts w:ascii="Avenir Book" w:hAnsi="Avenir Book"/>
                <w:b/>
                <w:sz w:val="24"/>
                <w:szCs w:val="24"/>
              </w:rPr>
            </w:pPr>
          </w:p>
          <w:p w14:paraId="764F7834" w14:textId="77777777" w:rsidR="00567871" w:rsidRDefault="00567871" w:rsidP="009175A8">
            <w:pPr>
              <w:rPr>
                <w:rFonts w:ascii="Avenir Book" w:hAnsi="Avenir Book"/>
                <w:b/>
                <w:sz w:val="24"/>
                <w:szCs w:val="24"/>
              </w:rPr>
            </w:pPr>
          </w:p>
          <w:p w14:paraId="61C35B99" w14:textId="77777777" w:rsidR="00567871" w:rsidRDefault="00567871" w:rsidP="009175A8">
            <w:pPr>
              <w:ind w:firstLine="0"/>
              <w:rPr>
                <w:rFonts w:ascii="Avenir Book" w:hAnsi="Avenir Book"/>
                <w:b/>
                <w:sz w:val="24"/>
                <w:szCs w:val="24"/>
              </w:rPr>
            </w:pPr>
          </w:p>
        </w:tc>
      </w:tr>
      <w:tr w:rsidR="00567871" w14:paraId="54A7DC3C" w14:textId="77777777" w:rsidTr="009175A8">
        <w:tc>
          <w:tcPr>
            <w:tcW w:w="10790" w:type="dxa"/>
            <w:shd w:val="clear" w:color="auto" w:fill="FCFBFD"/>
          </w:tcPr>
          <w:p w14:paraId="2BCF9586" w14:textId="77777777" w:rsidR="00567871" w:rsidRDefault="00567871" w:rsidP="009175A8">
            <w:pPr>
              <w:ind w:firstLine="0"/>
              <w:rPr>
                <w:rFonts w:ascii="Avenir Book" w:hAnsi="Avenir Book"/>
                <w:b/>
                <w:sz w:val="24"/>
                <w:szCs w:val="24"/>
              </w:rPr>
            </w:pPr>
            <w:r w:rsidRPr="00B36030">
              <w:rPr>
                <w:rFonts w:ascii="Avenir Book" w:hAnsi="Avenir Book"/>
                <w:b/>
                <w:sz w:val="24"/>
                <w:szCs w:val="24"/>
              </w:rPr>
              <w:lastRenderedPageBreak/>
              <w:t>What I’ve tried / what I’ve seen:</w:t>
            </w:r>
          </w:p>
          <w:p w14:paraId="55A800AF" w14:textId="77777777" w:rsidR="00567871" w:rsidRDefault="00567871" w:rsidP="009175A8">
            <w:pPr>
              <w:rPr>
                <w:rFonts w:ascii="Avenir Book" w:hAnsi="Avenir Book"/>
                <w:b/>
                <w:sz w:val="24"/>
                <w:szCs w:val="24"/>
              </w:rPr>
            </w:pPr>
          </w:p>
          <w:p w14:paraId="292F0C99" w14:textId="77777777" w:rsidR="00567871" w:rsidRDefault="00567871" w:rsidP="009175A8">
            <w:pPr>
              <w:rPr>
                <w:rFonts w:ascii="Avenir Book" w:hAnsi="Avenir Book"/>
                <w:b/>
                <w:sz w:val="24"/>
                <w:szCs w:val="24"/>
              </w:rPr>
            </w:pPr>
          </w:p>
          <w:p w14:paraId="0D0306F4" w14:textId="77777777" w:rsidR="00567871" w:rsidRDefault="00567871" w:rsidP="009175A8">
            <w:pPr>
              <w:rPr>
                <w:rFonts w:ascii="Avenir Book" w:hAnsi="Avenir Book"/>
                <w:b/>
                <w:sz w:val="24"/>
                <w:szCs w:val="24"/>
              </w:rPr>
            </w:pPr>
          </w:p>
          <w:p w14:paraId="482E690D" w14:textId="77777777" w:rsidR="00567871" w:rsidRDefault="00567871" w:rsidP="009175A8">
            <w:pPr>
              <w:rPr>
                <w:rFonts w:ascii="Avenir Book" w:hAnsi="Avenir Book"/>
                <w:b/>
                <w:sz w:val="24"/>
                <w:szCs w:val="24"/>
              </w:rPr>
            </w:pPr>
          </w:p>
          <w:p w14:paraId="3780EA38" w14:textId="77777777" w:rsidR="00567871" w:rsidRDefault="00567871" w:rsidP="009175A8">
            <w:pPr>
              <w:rPr>
                <w:rFonts w:ascii="Avenir Book" w:hAnsi="Avenir Book"/>
                <w:b/>
                <w:sz w:val="24"/>
                <w:szCs w:val="24"/>
              </w:rPr>
            </w:pPr>
          </w:p>
          <w:p w14:paraId="67A63FA8" w14:textId="77777777" w:rsidR="00567871" w:rsidRDefault="00567871" w:rsidP="009175A8">
            <w:pPr>
              <w:rPr>
                <w:rFonts w:ascii="Avenir Book" w:hAnsi="Avenir Book"/>
                <w:b/>
                <w:sz w:val="24"/>
                <w:szCs w:val="24"/>
              </w:rPr>
            </w:pPr>
          </w:p>
          <w:p w14:paraId="6FE4FDA6" w14:textId="77777777" w:rsidR="00567871" w:rsidRDefault="00567871" w:rsidP="009175A8">
            <w:pPr>
              <w:rPr>
                <w:rFonts w:ascii="Avenir Book" w:hAnsi="Avenir Book"/>
                <w:b/>
                <w:sz w:val="24"/>
                <w:szCs w:val="24"/>
              </w:rPr>
            </w:pPr>
          </w:p>
          <w:p w14:paraId="3EE3BF8B" w14:textId="77777777" w:rsidR="00567871" w:rsidRDefault="00567871" w:rsidP="009175A8">
            <w:pPr>
              <w:rPr>
                <w:rFonts w:ascii="Avenir Book" w:hAnsi="Avenir Book"/>
                <w:b/>
                <w:sz w:val="24"/>
                <w:szCs w:val="24"/>
              </w:rPr>
            </w:pPr>
          </w:p>
          <w:p w14:paraId="42380340" w14:textId="77777777" w:rsidR="00567871" w:rsidRDefault="00567871" w:rsidP="009175A8">
            <w:pPr>
              <w:rPr>
                <w:rFonts w:ascii="Avenir Book" w:hAnsi="Avenir Book"/>
                <w:b/>
                <w:sz w:val="24"/>
                <w:szCs w:val="24"/>
              </w:rPr>
            </w:pPr>
          </w:p>
          <w:p w14:paraId="79E17A39" w14:textId="77777777" w:rsidR="00567871" w:rsidRDefault="00567871" w:rsidP="009175A8">
            <w:pPr>
              <w:ind w:firstLine="0"/>
              <w:rPr>
                <w:rFonts w:ascii="Avenir Book" w:hAnsi="Avenir Book"/>
                <w:b/>
                <w:sz w:val="24"/>
                <w:szCs w:val="24"/>
              </w:rPr>
            </w:pPr>
          </w:p>
          <w:p w14:paraId="5A1AE3F4" w14:textId="77777777" w:rsidR="00567871" w:rsidRDefault="00567871" w:rsidP="009175A8">
            <w:pPr>
              <w:ind w:firstLine="0"/>
              <w:rPr>
                <w:rFonts w:ascii="Avenir Book" w:hAnsi="Avenir Book"/>
                <w:b/>
                <w:sz w:val="24"/>
                <w:szCs w:val="24"/>
              </w:rPr>
            </w:pPr>
          </w:p>
        </w:tc>
      </w:tr>
      <w:tr w:rsidR="00567871" w14:paraId="068430DC" w14:textId="77777777" w:rsidTr="009175A8">
        <w:tc>
          <w:tcPr>
            <w:tcW w:w="10790" w:type="dxa"/>
            <w:shd w:val="clear" w:color="auto" w:fill="FCFBFD"/>
          </w:tcPr>
          <w:p w14:paraId="46B8C668" w14:textId="77777777" w:rsidR="00567871" w:rsidRDefault="00567871" w:rsidP="009175A8">
            <w:pPr>
              <w:ind w:firstLine="0"/>
              <w:rPr>
                <w:rFonts w:ascii="Avenir Book" w:hAnsi="Avenir Book"/>
                <w:b/>
                <w:sz w:val="24"/>
                <w:szCs w:val="24"/>
              </w:rPr>
            </w:pPr>
            <w:r w:rsidRPr="00B36030">
              <w:rPr>
                <w:rFonts w:ascii="Avenir Book" w:hAnsi="Avenir Book"/>
                <w:b/>
                <w:sz w:val="24"/>
                <w:szCs w:val="24"/>
              </w:rPr>
              <w:t>Goals I have:</w:t>
            </w:r>
          </w:p>
          <w:p w14:paraId="39A0711A" w14:textId="77777777" w:rsidR="00567871" w:rsidRDefault="00567871" w:rsidP="009175A8">
            <w:pPr>
              <w:ind w:firstLine="0"/>
              <w:rPr>
                <w:rFonts w:ascii="Avenir Book" w:hAnsi="Avenir Book"/>
                <w:b/>
                <w:sz w:val="24"/>
                <w:szCs w:val="24"/>
              </w:rPr>
            </w:pPr>
          </w:p>
          <w:p w14:paraId="5B1FCCCF" w14:textId="77777777" w:rsidR="00567871" w:rsidRDefault="00567871" w:rsidP="009175A8">
            <w:pPr>
              <w:ind w:firstLine="0"/>
              <w:rPr>
                <w:rFonts w:ascii="Avenir Book" w:hAnsi="Avenir Book"/>
                <w:b/>
                <w:sz w:val="24"/>
                <w:szCs w:val="24"/>
              </w:rPr>
            </w:pPr>
          </w:p>
          <w:p w14:paraId="6E00FD49" w14:textId="77777777" w:rsidR="00567871" w:rsidRDefault="00567871" w:rsidP="009175A8">
            <w:pPr>
              <w:ind w:firstLine="0"/>
              <w:rPr>
                <w:rFonts w:ascii="Avenir Book" w:hAnsi="Avenir Book"/>
                <w:b/>
                <w:sz w:val="24"/>
                <w:szCs w:val="24"/>
              </w:rPr>
            </w:pPr>
          </w:p>
          <w:p w14:paraId="3701BC6D" w14:textId="77777777" w:rsidR="00567871" w:rsidRDefault="00567871" w:rsidP="009175A8">
            <w:pPr>
              <w:ind w:firstLine="0"/>
              <w:rPr>
                <w:rFonts w:ascii="Avenir Book" w:hAnsi="Avenir Book"/>
                <w:b/>
                <w:sz w:val="24"/>
                <w:szCs w:val="24"/>
              </w:rPr>
            </w:pPr>
          </w:p>
          <w:p w14:paraId="58A67272" w14:textId="77777777" w:rsidR="00567871" w:rsidRDefault="00567871" w:rsidP="009175A8">
            <w:pPr>
              <w:ind w:firstLine="0"/>
              <w:rPr>
                <w:rFonts w:ascii="Avenir Book" w:hAnsi="Avenir Book"/>
                <w:b/>
                <w:sz w:val="24"/>
                <w:szCs w:val="24"/>
              </w:rPr>
            </w:pPr>
          </w:p>
          <w:p w14:paraId="048158E2" w14:textId="77777777" w:rsidR="00567871" w:rsidRDefault="00567871" w:rsidP="009175A8">
            <w:pPr>
              <w:ind w:firstLine="0"/>
              <w:rPr>
                <w:rFonts w:ascii="Avenir Book" w:hAnsi="Avenir Book"/>
                <w:b/>
                <w:sz w:val="24"/>
                <w:szCs w:val="24"/>
              </w:rPr>
            </w:pPr>
          </w:p>
          <w:p w14:paraId="713B84EE" w14:textId="77777777" w:rsidR="00567871" w:rsidRDefault="00567871" w:rsidP="009175A8">
            <w:pPr>
              <w:ind w:firstLine="0"/>
              <w:rPr>
                <w:rFonts w:ascii="Avenir Book" w:hAnsi="Avenir Book"/>
                <w:b/>
                <w:sz w:val="24"/>
                <w:szCs w:val="24"/>
              </w:rPr>
            </w:pPr>
          </w:p>
          <w:p w14:paraId="13678C75" w14:textId="77777777" w:rsidR="00567871" w:rsidRDefault="00567871" w:rsidP="009175A8">
            <w:pPr>
              <w:ind w:firstLine="0"/>
              <w:rPr>
                <w:rFonts w:ascii="Avenir Book" w:hAnsi="Avenir Book"/>
                <w:b/>
                <w:sz w:val="24"/>
                <w:szCs w:val="24"/>
              </w:rPr>
            </w:pPr>
          </w:p>
        </w:tc>
      </w:tr>
      <w:tr w:rsidR="00567871" w14:paraId="15CD711E" w14:textId="77777777" w:rsidTr="009175A8">
        <w:tc>
          <w:tcPr>
            <w:tcW w:w="10790" w:type="dxa"/>
            <w:shd w:val="clear" w:color="auto" w:fill="FCFBFD"/>
          </w:tcPr>
          <w:p w14:paraId="18531EEC" w14:textId="77777777" w:rsidR="00567871" w:rsidRDefault="00567871" w:rsidP="009175A8">
            <w:pPr>
              <w:ind w:firstLine="0"/>
              <w:rPr>
                <w:rFonts w:ascii="Avenir Book" w:hAnsi="Avenir Book"/>
                <w:b/>
                <w:sz w:val="24"/>
                <w:szCs w:val="24"/>
              </w:rPr>
            </w:pPr>
            <w:r>
              <w:rPr>
                <w:rFonts w:ascii="Avenir Book" w:hAnsi="Avenir Book"/>
                <w:b/>
                <w:sz w:val="24"/>
                <w:szCs w:val="24"/>
              </w:rPr>
              <w:t xml:space="preserve">What I’d like to know more about /questions: </w:t>
            </w:r>
          </w:p>
          <w:p w14:paraId="47D603A6" w14:textId="77777777" w:rsidR="00567871" w:rsidRDefault="00567871" w:rsidP="009175A8">
            <w:pPr>
              <w:ind w:firstLine="0"/>
              <w:rPr>
                <w:rFonts w:ascii="Avenir Book" w:hAnsi="Avenir Book"/>
                <w:b/>
                <w:sz w:val="24"/>
                <w:szCs w:val="24"/>
              </w:rPr>
            </w:pPr>
          </w:p>
          <w:p w14:paraId="7856CED1" w14:textId="77777777" w:rsidR="00567871" w:rsidRDefault="00567871" w:rsidP="009175A8">
            <w:pPr>
              <w:rPr>
                <w:rFonts w:ascii="Avenir Book" w:hAnsi="Avenir Book"/>
                <w:b/>
                <w:sz w:val="24"/>
                <w:szCs w:val="24"/>
              </w:rPr>
            </w:pPr>
          </w:p>
          <w:p w14:paraId="35492E20" w14:textId="77777777" w:rsidR="00567871" w:rsidRDefault="00567871" w:rsidP="009175A8">
            <w:pPr>
              <w:rPr>
                <w:rFonts w:ascii="Avenir Book" w:hAnsi="Avenir Book"/>
                <w:b/>
                <w:sz w:val="24"/>
                <w:szCs w:val="24"/>
              </w:rPr>
            </w:pPr>
          </w:p>
          <w:p w14:paraId="537B4163" w14:textId="77777777" w:rsidR="00567871" w:rsidRDefault="00567871" w:rsidP="009175A8">
            <w:pPr>
              <w:rPr>
                <w:rFonts w:ascii="Avenir Book" w:hAnsi="Avenir Book"/>
                <w:b/>
                <w:sz w:val="24"/>
                <w:szCs w:val="24"/>
              </w:rPr>
            </w:pPr>
          </w:p>
          <w:p w14:paraId="3A8862E9" w14:textId="77777777" w:rsidR="00567871" w:rsidRDefault="00567871" w:rsidP="009175A8">
            <w:pPr>
              <w:rPr>
                <w:rFonts w:ascii="Avenir Book" w:hAnsi="Avenir Book"/>
                <w:b/>
                <w:sz w:val="24"/>
                <w:szCs w:val="24"/>
              </w:rPr>
            </w:pPr>
          </w:p>
          <w:p w14:paraId="1D47465C" w14:textId="77777777" w:rsidR="00567871" w:rsidRDefault="00567871" w:rsidP="009175A8">
            <w:pPr>
              <w:rPr>
                <w:rFonts w:ascii="Avenir Book" w:hAnsi="Avenir Book"/>
                <w:b/>
                <w:sz w:val="24"/>
                <w:szCs w:val="24"/>
              </w:rPr>
            </w:pPr>
          </w:p>
          <w:p w14:paraId="5262F65C" w14:textId="77777777" w:rsidR="00567871" w:rsidRDefault="00567871" w:rsidP="009175A8">
            <w:pPr>
              <w:rPr>
                <w:rFonts w:ascii="Avenir Book" w:hAnsi="Avenir Book"/>
                <w:b/>
                <w:sz w:val="24"/>
                <w:szCs w:val="24"/>
              </w:rPr>
            </w:pPr>
          </w:p>
          <w:p w14:paraId="39921771" w14:textId="77777777" w:rsidR="00567871" w:rsidRPr="00B36030" w:rsidRDefault="00567871" w:rsidP="009175A8">
            <w:pPr>
              <w:ind w:firstLine="0"/>
              <w:rPr>
                <w:rFonts w:ascii="Avenir Book" w:hAnsi="Avenir Book"/>
                <w:b/>
                <w:sz w:val="24"/>
                <w:szCs w:val="24"/>
              </w:rPr>
            </w:pPr>
          </w:p>
          <w:p w14:paraId="349A12BB" w14:textId="77777777" w:rsidR="00567871" w:rsidRDefault="00567871" w:rsidP="009175A8">
            <w:pPr>
              <w:ind w:firstLine="0"/>
              <w:rPr>
                <w:rFonts w:ascii="Avenir Book" w:hAnsi="Avenir Book"/>
                <w:b/>
                <w:sz w:val="24"/>
                <w:szCs w:val="24"/>
              </w:rPr>
            </w:pPr>
          </w:p>
        </w:tc>
      </w:tr>
      <w:tr w:rsidR="00567871" w14:paraId="4AB49101" w14:textId="77777777" w:rsidTr="009175A8">
        <w:tc>
          <w:tcPr>
            <w:tcW w:w="10790" w:type="dxa"/>
            <w:shd w:val="clear" w:color="auto" w:fill="FCFBFD"/>
          </w:tcPr>
          <w:p w14:paraId="057955EE" w14:textId="77777777" w:rsidR="00567871" w:rsidRDefault="00567871" w:rsidP="009175A8">
            <w:pPr>
              <w:ind w:firstLine="0"/>
              <w:rPr>
                <w:rFonts w:ascii="Avenir Book" w:hAnsi="Avenir Book"/>
                <w:b/>
                <w:sz w:val="24"/>
                <w:szCs w:val="24"/>
              </w:rPr>
            </w:pPr>
            <w:r>
              <w:rPr>
                <w:rFonts w:ascii="Avenir Book" w:hAnsi="Avenir Book"/>
                <w:b/>
                <w:sz w:val="24"/>
                <w:szCs w:val="24"/>
              </w:rPr>
              <w:t>Resources:</w:t>
            </w:r>
          </w:p>
          <w:p w14:paraId="1AE2509F" w14:textId="77777777" w:rsidR="00567871" w:rsidRDefault="00567871" w:rsidP="009175A8">
            <w:pPr>
              <w:ind w:firstLine="0"/>
              <w:rPr>
                <w:rFonts w:ascii="Avenir Book" w:hAnsi="Avenir Book"/>
                <w:b/>
                <w:sz w:val="24"/>
                <w:szCs w:val="24"/>
              </w:rPr>
            </w:pPr>
          </w:p>
          <w:p w14:paraId="773BB056" w14:textId="77777777" w:rsidR="00567871" w:rsidRDefault="00567871" w:rsidP="009175A8">
            <w:pPr>
              <w:ind w:firstLine="0"/>
              <w:rPr>
                <w:rFonts w:ascii="Avenir Book" w:hAnsi="Avenir Book"/>
                <w:b/>
                <w:sz w:val="24"/>
                <w:szCs w:val="24"/>
              </w:rPr>
            </w:pPr>
          </w:p>
          <w:p w14:paraId="47E8C582" w14:textId="77777777" w:rsidR="00567871" w:rsidRDefault="00567871" w:rsidP="009175A8">
            <w:pPr>
              <w:ind w:firstLine="0"/>
              <w:rPr>
                <w:rFonts w:ascii="Avenir Book" w:hAnsi="Avenir Book"/>
                <w:b/>
                <w:sz w:val="24"/>
                <w:szCs w:val="24"/>
              </w:rPr>
            </w:pPr>
          </w:p>
          <w:p w14:paraId="47EDE637" w14:textId="77777777" w:rsidR="00567871" w:rsidRDefault="00567871" w:rsidP="009175A8">
            <w:pPr>
              <w:ind w:firstLine="0"/>
              <w:rPr>
                <w:rFonts w:ascii="Avenir Book" w:hAnsi="Avenir Book"/>
                <w:b/>
                <w:sz w:val="24"/>
                <w:szCs w:val="24"/>
              </w:rPr>
            </w:pPr>
          </w:p>
          <w:p w14:paraId="0CA5AB98" w14:textId="77777777" w:rsidR="00567871" w:rsidRDefault="00567871" w:rsidP="009175A8">
            <w:pPr>
              <w:ind w:firstLine="0"/>
              <w:rPr>
                <w:rFonts w:ascii="Avenir Book" w:hAnsi="Avenir Book"/>
                <w:b/>
                <w:sz w:val="24"/>
                <w:szCs w:val="24"/>
              </w:rPr>
            </w:pPr>
          </w:p>
        </w:tc>
      </w:tr>
    </w:tbl>
    <w:p w14:paraId="20B8929C" w14:textId="77777777" w:rsidR="00567871" w:rsidRDefault="00567871" w:rsidP="00567871">
      <w:pPr>
        <w:ind w:firstLine="0"/>
        <w:rPr>
          <w:rFonts w:ascii="Avenir Book" w:hAnsi="Avenir Book"/>
          <w:b/>
          <w:sz w:val="24"/>
          <w:szCs w:val="24"/>
        </w:rPr>
      </w:pPr>
    </w:p>
    <w:p w14:paraId="00FFA852" w14:textId="77777777" w:rsidR="00567871" w:rsidRPr="005F2264" w:rsidRDefault="00567871" w:rsidP="00567871">
      <w:pPr>
        <w:rPr>
          <w:rFonts w:ascii="Avenir Book" w:hAnsi="Avenir Book"/>
          <w:b/>
          <w:sz w:val="24"/>
          <w:szCs w:val="24"/>
        </w:rPr>
      </w:pPr>
      <w:r>
        <w:rPr>
          <w:rFonts w:ascii="Avenir Book" w:hAnsi="Avenir Book"/>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567871" w14:paraId="05FAD038" w14:textId="77777777" w:rsidTr="009175A8">
        <w:tc>
          <w:tcPr>
            <w:tcW w:w="10070" w:type="dxa"/>
            <w:shd w:val="clear" w:color="auto" w:fill="9AE6C4"/>
          </w:tcPr>
          <w:p w14:paraId="6AE8F48E" w14:textId="77777777" w:rsidR="00567871" w:rsidRPr="003973F4" w:rsidRDefault="00567871" w:rsidP="009175A8">
            <w:pPr>
              <w:spacing w:before="120" w:after="120"/>
              <w:ind w:firstLine="0"/>
              <w:rPr>
                <w:rFonts w:ascii="Avenir Book" w:hAnsi="Avenir Book"/>
                <w:b/>
                <w:color w:val="833C0B" w:themeColor="accent2" w:themeShade="80"/>
                <w:sz w:val="28"/>
                <w:szCs w:val="28"/>
              </w:rPr>
            </w:pPr>
            <w:r w:rsidRPr="003973F4">
              <w:rPr>
                <w:rFonts w:ascii="Avenir Book" w:hAnsi="Avenir Book" w:cs="Times New Roman (Body CS)"/>
                <w:b/>
                <w:smallCaps/>
                <w:color w:val="000000" w:themeColor="text1"/>
                <w:sz w:val="28"/>
                <w:szCs w:val="28"/>
              </w:rPr>
              <w:lastRenderedPageBreak/>
              <w:t>Strand 2</w:t>
            </w:r>
            <w:r w:rsidRPr="003973F4">
              <w:rPr>
                <w:rFonts w:ascii="Avenir Book" w:hAnsi="Avenir Book"/>
                <w:b/>
                <w:color w:val="000000" w:themeColor="text1"/>
                <w:sz w:val="28"/>
                <w:szCs w:val="28"/>
              </w:rPr>
              <w:t xml:space="preserve">: </w:t>
            </w:r>
            <w:r w:rsidRPr="003973F4">
              <w:rPr>
                <w:rFonts w:ascii="Avenir Book" w:hAnsi="Avenir Book" w:cs="Times New Roman (Body CS)"/>
                <w:b/>
                <w:smallCaps/>
                <w:color w:val="000000" w:themeColor="text1"/>
                <w:sz w:val="28"/>
                <w:szCs w:val="28"/>
              </w:rPr>
              <w:t>Teaching for Biliteracy Development</w:t>
            </w:r>
          </w:p>
        </w:tc>
      </w:tr>
      <w:tr w:rsidR="00567871" w14:paraId="222724AB" w14:textId="77777777" w:rsidTr="009175A8">
        <w:tc>
          <w:tcPr>
            <w:tcW w:w="10070" w:type="dxa"/>
            <w:shd w:val="clear" w:color="auto" w:fill="9AE6C4"/>
          </w:tcPr>
          <w:p w14:paraId="0212B144" w14:textId="77777777" w:rsidR="00567871" w:rsidRPr="003973F4" w:rsidRDefault="00567871" w:rsidP="009175A8">
            <w:pPr>
              <w:spacing w:before="120" w:after="120"/>
              <w:ind w:firstLine="0"/>
              <w:rPr>
                <w:rFonts w:ascii="Avenir Book" w:hAnsi="Avenir Book" w:cs="Times New Roman (Body CS)"/>
                <w:b/>
                <w:bCs/>
                <w:smallCaps/>
                <w:color w:val="000000" w:themeColor="text1"/>
                <w:sz w:val="24"/>
                <w:szCs w:val="24"/>
              </w:rPr>
            </w:pPr>
            <w:r w:rsidRPr="003973F4">
              <w:rPr>
                <w:rFonts w:ascii="Avenir Book" w:hAnsi="Avenir Book"/>
                <w:b/>
                <w:bCs/>
                <w:sz w:val="24"/>
                <w:szCs w:val="24"/>
              </w:rPr>
              <w:t>2B: Vocabulary development, word knowledge, and text types</w:t>
            </w:r>
          </w:p>
        </w:tc>
      </w:tr>
    </w:tbl>
    <w:p w14:paraId="52B678FB" w14:textId="77777777" w:rsidR="00567871" w:rsidRDefault="00567871" w:rsidP="00567871">
      <w:pPr>
        <w:pStyle w:val="ListParagraph"/>
        <w:numPr>
          <w:ilvl w:val="0"/>
          <w:numId w:val="1"/>
        </w:numPr>
        <w:rPr>
          <w:rFonts w:ascii="Avenir Book" w:hAnsi="Avenir Book"/>
          <w:sz w:val="24"/>
          <w:szCs w:val="24"/>
        </w:rPr>
      </w:pPr>
      <w:r>
        <w:rPr>
          <w:rFonts w:ascii="Avenir Book" w:hAnsi="Avenir Book"/>
          <w:sz w:val="24"/>
          <w:szCs w:val="24"/>
        </w:rPr>
        <w:t xml:space="preserve">The teacher selects appropriate words for vocabulary instruction. </w:t>
      </w:r>
    </w:p>
    <w:p w14:paraId="3D4C2341" w14:textId="77777777" w:rsidR="00567871" w:rsidRPr="00D0386F" w:rsidRDefault="00567871" w:rsidP="00567871">
      <w:pPr>
        <w:pStyle w:val="ListParagraph"/>
        <w:numPr>
          <w:ilvl w:val="0"/>
          <w:numId w:val="1"/>
        </w:numPr>
        <w:rPr>
          <w:rFonts w:ascii="Avenir Book" w:hAnsi="Avenir Book"/>
          <w:sz w:val="24"/>
          <w:szCs w:val="24"/>
        </w:rPr>
      </w:pPr>
      <w:r>
        <w:rPr>
          <w:rFonts w:ascii="Avenir Book" w:hAnsi="Avenir Book"/>
          <w:sz w:val="24"/>
          <w:szCs w:val="24"/>
        </w:rPr>
        <w:t xml:space="preserve">The teacher uses a range of grade-level appropriate strategies, including varied word-learning strategies (e.g., teaching prefixes/suffixes), to build students’ vocabulary. </w:t>
      </w:r>
    </w:p>
    <w:p w14:paraId="2CF147EF" w14:textId="77777777" w:rsidR="00567871" w:rsidRDefault="00567871" w:rsidP="00567871">
      <w:pPr>
        <w:pStyle w:val="ListParagraph"/>
        <w:numPr>
          <w:ilvl w:val="0"/>
          <w:numId w:val="1"/>
        </w:numPr>
        <w:rPr>
          <w:rFonts w:ascii="Avenir Book" w:hAnsi="Avenir Book"/>
          <w:sz w:val="24"/>
          <w:szCs w:val="24"/>
        </w:rPr>
      </w:pPr>
      <w:r>
        <w:rPr>
          <w:rFonts w:ascii="Avenir Book" w:hAnsi="Avenir Book"/>
          <w:sz w:val="24"/>
          <w:szCs w:val="24"/>
        </w:rPr>
        <w:t xml:space="preserve">The teacher draws attention to how different genres/text types are constructed in each program language. </w:t>
      </w:r>
    </w:p>
    <w:p w14:paraId="3F617510" w14:textId="77777777" w:rsidR="00567871" w:rsidRPr="00B36030" w:rsidRDefault="00567871" w:rsidP="00567871">
      <w:pPr>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60288" behindDoc="0" locked="0" layoutInCell="1" allowOverlap="1" wp14:anchorId="62B47C2C" wp14:editId="410C9D5E">
                <wp:simplePos x="0" y="0"/>
                <wp:positionH relativeFrom="column">
                  <wp:posOffset>0</wp:posOffset>
                </wp:positionH>
                <wp:positionV relativeFrom="paragraph">
                  <wp:posOffset>12065</wp:posOffset>
                </wp:positionV>
                <wp:extent cx="6362700" cy="0"/>
                <wp:effectExtent l="12700" t="12700" r="12700" b="12700"/>
                <wp:wrapNone/>
                <wp:docPr id="28" name="Straight Connector 28"/>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5F70C"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0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" strokecolor="#2f5496" strokeweight="1.5pt">
                <v:stroke linestyle="thinThin" joinstyle="miter" endcap="round"/>
              </v:line>
            </w:pict>
          </mc:Fallback>
        </mc:AlternateContent>
      </w:r>
    </w:p>
    <w:p w14:paraId="18D4CD78" w14:textId="77777777" w:rsidR="00567871" w:rsidRPr="00B36030" w:rsidRDefault="00567871" w:rsidP="00567871">
      <w:pPr>
        <w:rPr>
          <w:rFonts w:ascii="Avenir Book" w:hAnsi="Avenir Book"/>
          <w:b/>
          <w:sz w:val="24"/>
          <w:szCs w:val="24"/>
        </w:rPr>
      </w:pPr>
      <w:r w:rsidRPr="00B36030">
        <w:rPr>
          <w:rFonts w:ascii="Avenir Book" w:hAnsi="Avenir Book"/>
          <w:b/>
          <w:sz w:val="24"/>
          <w:szCs w:val="24"/>
        </w:rPr>
        <w:t>Examples:</w:t>
      </w:r>
    </w:p>
    <w:p w14:paraId="36DB223A" w14:textId="77777777" w:rsidR="00567871" w:rsidRDefault="00567871" w:rsidP="00567871">
      <w:pPr>
        <w:pStyle w:val="ListParagraph"/>
        <w:ind w:firstLine="0"/>
        <w:rPr>
          <w:rFonts w:ascii="Avenir Book" w:hAnsi="Avenir Book"/>
          <w:i/>
          <w:sz w:val="24"/>
          <w:szCs w:val="24"/>
        </w:rPr>
      </w:pPr>
      <w:r w:rsidRPr="00007ABD">
        <w:rPr>
          <w:rFonts w:ascii="Avenir Book" w:hAnsi="Avenir Book"/>
          <w:sz w:val="24"/>
          <w:szCs w:val="24"/>
        </w:rPr>
        <w:t>1.</w:t>
      </w:r>
      <w:r>
        <w:rPr>
          <w:rFonts w:ascii="Avenir Book" w:hAnsi="Avenir Book"/>
          <w:i/>
          <w:sz w:val="24"/>
          <w:szCs w:val="24"/>
        </w:rPr>
        <w:t xml:space="preserve"> </w:t>
      </w:r>
      <w:r w:rsidRPr="00D0386F">
        <w:rPr>
          <w:rFonts w:ascii="Avenir Book" w:hAnsi="Avenir Book"/>
          <w:i/>
          <w:sz w:val="24"/>
          <w:szCs w:val="24"/>
        </w:rPr>
        <w:t xml:space="preserve">In a third-grade unit on force and motion, the targeted vocabulary includes content-specific academic words like mass, speed, and acceleration as well as high frequency words that transfer across </w:t>
      </w:r>
      <w:r>
        <w:rPr>
          <w:rFonts w:ascii="Avenir Book" w:hAnsi="Avenir Book"/>
          <w:i/>
          <w:sz w:val="24"/>
          <w:szCs w:val="24"/>
        </w:rPr>
        <w:t>subject-matter domains</w:t>
      </w:r>
      <w:r w:rsidRPr="00D0386F">
        <w:rPr>
          <w:rFonts w:ascii="Avenir Book" w:hAnsi="Avenir Book"/>
          <w:i/>
          <w:sz w:val="24"/>
          <w:szCs w:val="24"/>
        </w:rPr>
        <w:t xml:space="preserve"> like balance, movement, and pattern. </w:t>
      </w:r>
    </w:p>
    <w:p w14:paraId="0FBCD64D" w14:textId="77777777" w:rsidR="00567871" w:rsidRDefault="00567871" w:rsidP="00567871">
      <w:pPr>
        <w:ind w:left="720" w:firstLine="0"/>
        <w:rPr>
          <w:rFonts w:ascii="Avenir Book" w:hAnsi="Avenir Book"/>
          <w:i/>
          <w:sz w:val="24"/>
          <w:szCs w:val="24"/>
        </w:rPr>
      </w:pPr>
    </w:p>
    <w:p w14:paraId="5A760989" w14:textId="77777777" w:rsidR="00567871" w:rsidRDefault="00567871" w:rsidP="00567871">
      <w:pPr>
        <w:ind w:left="720" w:firstLine="0"/>
        <w:rPr>
          <w:rFonts w:ascii="Avenir Book" w:hAnsi="Avenir Book"/>
          <w:i/>
          <w:sz w:val="24"/>
          <w:szCs w:val="24"/>
        </w:rPr>
      </w:pPr>
      <w:r w:rsidRPr="00007ABD">
        <w:rPr>
          <w:rFonts w:ascii="Avenir Book" w:hAnsi="Avenir Book"/>
          <w:sz w:val="24"/>
          <w:szCs w:val="24"/>
        </w:rPr>
        <w:t>2.</w:t>
      </w:r>
      <w:r>
        <w:rPr>
          <w:rFonts w:ascii="Avenir Book" w:hAnsi="Avenir Book"/>
          <w:i/>
          <w:sz w:val="24"/>
          <w:szCs w:val="24"/>
        </w:rPr>
        <w:t xml:space="preserve"> In a Grade 1 Mandarin immersion classroom, the teacher emphasizes the teaching of specific semantic radicals and helps students to identify familiar radicals in new characters to make informed guesses about their meaning.</w:t>
      </w:r>
    </w:p>
    <w:p w14:paraId="7D58A422" w14:textId="77777777" w:rsidR="00567871" w:rsidRDefault="00567871" w:rsidP="00567871">
      <w:pPr>
        <w:ind w:left="720" w:firstLine="0"/>
        <w:rPr>
          <w:rFonts w:ascii="Avenir Book" w:hAnsi="Avenir Book"/>
          <w:i/>
          <w:sz w:val="24"/>
          <w:szCs w:val="24"/>
        </w:rPr>
      </w:pPr>
    </w:p>
    <w:p w14:paraId="4C9DA49C" w14:textId="77777777" w:rsidR="00567871" w:rsidRPr="00367504" w:rsidRDefault="00567871" w:rsidP="00567871">
      <w:pPr>
        <w:ind w:left="720" w:firstLine="0"/>
        <w:rPr>
          <w:rFonts w:ascii="Avenir Book" w:hAnsi="Avenir Book"/>
          <w:i/>
          <w:sz w:val="24"/>
          <w:szCs w:val="24"/>
        </w:rPr>
      </w:pPr>
      <w:r w:rsidRPr="00007ABD">
        <w:rPr>
          <w:rFonts w:ascii="Avenir Book" w:hAnsi="Avenir Book"/>
          <w:sz w:val="24"/>
          <w:szCs w:val="24"/>
        </w:rPr>
        <w:t>3.</w:t>
      </w:r>
      <w:r>
        <w:rPr>
          <w:rFonts w:ascii="Avenir Book" w:hAnsi="Avenir Book"/>
          <w:i/>
          <w:sz w:val="24"/>
          <w:szCs w:val="24"/>
        </w:rPr>
        <w:t xml:space="preserve"> In a fifth-grade French unit on the revolutionary war, the teacher highlights that some historical writing describes how things were in </w:t>
      </w:r>
      <w:proofErr w:type="gramStart"/>
      <w:r>
        <w:rPr>
          <w:rFonts w:ascii="Avenir Book" w:hAnsi="Avenir Book"/>
          <w:i/>
          <w:sz w:val="24"/>
          <w:szCs w:val="24"/>
        </w:rPr>
        <w:t>a period in time</w:t>
      </w:r>
      <w:proofErr w:type="gramEnd"/>
      <w:r>
        <w:rPr>
          <w:rFonts w:ascii="Avenir Book" w:hAnsi="Avenir Book"/>
          <w:i/>
          <w:sz w:val="24"/>
          <w:szCs w:val="24"/>
        </w:rPr>
        <w:t xml:space="preserve"> rather than presenting events that move through time. The teacher draws students’ attention to the structure of this type of text, which often begins with an identification of the period before moving into a description and guides students to notice that these texts use the </w:t>
      </w:r>
      <w:r w:rsidRPr="003D600D">
        <w:rPr>
          <w:rFonts w:ascii="Avenir Book" w:hAnsi="Avenir Book"/>
          <w:sz w:val="24"/>
          <w:szCs w:val="24"/>
        </w:rPr>
        <w:t>“</w:t>
      </w:r>
      <w:proofErr w:type="spellStart"/>
      <w:r w:rsidRPr="003D600D">
        <w:rPr>
          <w:rFonts w:ascii="Avenir Book" w:hAnsi="Avenir Book"/>
          <w:sz w:val="24"/>
          <w:szCs w:val="24"/>
        </w:rPr>
        <w:t>imparfait</w:t>
      </w:r>
      <w:proofErr w:type="spellEnd"/>
      <w:r w:rsidRPr="003D600D">
        <w:rPr>
          <w:rFonts w:ascii="Avenir Book" w:hAnsi="Avenir Book"/>
          <w:sz w:val="24"/>
          <w:szCs w:val="24"/>
        </w:rPr>
        <w:t>”</w:t>
      </w:r>
      <w:r>
        <w:rPr>
          <w:rFonts w:ascii="Avenir Book" w:hAnsi="Avenir Book"/>
          <w:i/>
          <w:sz w:val="24"/>
          <w:szCs w:val="24"/>
        </w:rPr>
        <w:t xml:space="preserve"> verb tense more frequently than the </w:t>
      </w:r>
      <w:r w:rsidRPr="003D600D">
        <w:rPr>
          <w:rFonts w:ascii="Avenir Book" w:hAnsi="Avenir Book"/>
          <w:sz w:val="24"/>
          <w:szCs w:val="24"/>
        </w:rPr>
        <w:t>“passé compose”</w:t>
      </w:r>
      <w:r>
        <w:rPr>
          <w:rFonts w:ascii="Avenir Book" w:hAnsi="Avenir Book"/>
          <w:i/>
          <w:sz w:val="24"/>
          <w:szCs w:val="24"/>
        </w:rPr>
        <w:t xml:space="preserve">.  </w:t>
      </w:r>
    </w:p>
    <w:p w14:paraId="56C0E30A" w14:textId="77777777" w:rsidR="00567871" w:rsidRPr="00B36030" w:rsidRDefault="00567871" w:rsidP="00567871">
      <w:pPr>
        <w:rPr>
          <w:rFonts w:ascii="Avenir Book" w:hAnsi="Avenir Book"/>
          <w:i/>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567871" w14:paraId="4D92F576" w14:textId="77777777" w:rsidTr="009175A8">
        <w:tc>
          <w:tcPr>
            <w:tcW w:w="10790" w:type="dxa"/>
            <w:shd w:val="clear" w:color="auto" w:fill="FCFBFD"/>
          </w:tcPr>
          <w:p w14:paraId="40D2E5D4" w14:textId="77777777" w:rsidR="00567871" w:rsidRDefault="00567871" w:rsidP="009175A8">
            <w:pPr>
              <w:ind w:firstLine="0"/>
              <w:rPr>
                <w:rFonts w:ascii="Avenir Book" w:hAnsi="Avenir Book"/>
                <w:b/>
                <w:sz w:val="24"/>
                <w:szCs w:val="24"/>
              </w:rPr>
            </w:pPr>
            <w:r w:rsidRPr="00B36030">
              <w:rPr>
                <w:rFonts w:ascii="Avenir Book" w:hAnsi="Avenir Book"/>
                <w:b/>
                <w:sz w:val="24"/>
                <w:szCs w:val="24"/>
              </w:rPr>
              <w:t>My notes about this strand:</w:t>
            </w:r>
          </w:p>
          <w:p w14:paraId="75C7BEC5" w14:textId="77777777" w:rsidR="00567871" w:rsidRDefault="00567871" w:rsidP="009175A8">
            <w:pPr>
              <w:rPr>
                <w:rFonts w:ascii="Avenir Book" w:hAnsi="Avenir Book"/>
                <w:b/>
                <w:sz w:val="24"/>
                <w:szCs w:val="24"/>
              </w:rPr>
            </w:pPr>
          </w:p>
          <w:p w14:paraId="0AEE73B8" w14:textId="77777777" w:rsidR="00567871" w:rsidRDefault="00567871" w:rsidP="009175A8">
            <w:pPr>
              <w:rPr>
                <w:rFonts w:ascii="Avenir Book" w:hAnsi="Avenir Book"/>
                <w:b/>
                <w:sz w:val="24"/>
                <w:szCs w:val="24"/>
              </w:rPr>
            </w:pPr>
          </w:p>
          <w:p w14:paraId="78DA1FE6" w14:textId="77777777" w:rsidR="00567871" w:rsidRDefault="00567871" w:rsidP="009175A8">
            <w:pPr>
              <w:rPr>
                <w:rFonts w:ascii="Avenir Book" w:hAnsi="Avenir Book"/>
                <w:b/>
                <w:sz w:val="24"/>
                <w:szCs w:val="24"/>
              </w:rPr>
            </w:pPr>
          </w:p>
          <w:p w14:paraId="6306B463" w14:textId="77777777" w:rsidR="00567871" w:rsidRDefault="00567871" w:rsidP="009175A8">
            <w:pPr>
              <w:rPr>
                <w:rFonts w:ascii="Avenir Book" w:hAnsi="Avenir Book"/>
                <w:b/>
                <w:sz w:val="24"/>
                <w:szCs w:val="24"/>
              </w:rPr>
            </w:pPr>
          </w:p>
          <w:p w14:paraId="1343214B" w14:textId="77777777" w:rsidR="00567871" w:rsidRDefault="00567871" w:rsidP="009175A8">
            <w:pPr>
              <w:rPr>
                <w:rFonts w:ascii="Avenir Book" w:hAnsi="Avenir Book"/>
                <w:b/>
                <w:sz w:val="24"/>
                <w:szCs w:val="24"/>
              </w:rPr>
            </w:pPr>
          </w:p>
          <w:p w14:paraId="1161003B" w14:textId="77777777" w:rsidR="00567871" w:rsidRDefault="00567871" w:rsidP="009175A8">
            <w:pPr>
              <w:rPr>
                <w:rFonts w:ascii="Avenir Book" w:hAnsi="Avenir Book"/>
                <w:b/>
                <w:sz w:val="24"/>
                <w:szCs w:val="24"/>
              </w:rPr>
            </w:pPr>
          </w:p>
          <w:p w14:paraId="5152A3EF" w14:textId="77777777" w:rsidR="00567871" w:rsidRDefault="00567871" w:rsidP="009175A8">
            <w:pPr>
              <w:rPr>
                <w:rFonts w:ascii="Avenir Book" w:hAnsi="Avenir Book"/>
                <w:b/>
                <w:sz w:val="24"/>
                <w:szCs w:val="24"/>
              </w:rPr>
            </w:pPr>
          </w:p>
          <w:p w14:paraId="6A67F31F" w14:textId="77777777" w:rsidR="00567871" w:rsidRDefault="00567871" w:rsidP="009175A8">
            <w:pPr>
              <w:rPr>
                <w:rFonts w:ascii="Avenir Book" w:hAnsi="Avenir Book"/>
                <w:b/>
                <w:sz w:val="24"/>
                <w:szCs w:val="24"/>
              </w:rPr>
            </w:pPr>
          </w:p>
          <w:p w14:paraId="30E6CA4C" w14:textId="77777777" w:rsidR="00567871" w:rsidRDefault="00567871" w:rsidP="009175A8">
            <w:pPr>
              <w:rPr>
                <w:rFonts w:ascii="Avenir Book" w:hAnsi="Avenir Book"/>
                <w:b/>
                <w:sz w:val="24"/>
                <w:szCs w:val="24"/>
              </w:rPr>
            </w:pPr>
          </w:p>
          <w:p w14:paraId="20EB9DE1" w14:textId="77777777" w:rsidR="00567871" w:rsidRDefault="00567871" w:rsidP="009175A8">
            <w:pPr>
              <w:rPr>
                <w:rFonts w:ascii="Avenir Book" w:hAnsi="Avenir Book"/>
                <w:b/>
                <w:sz w:val="24"/>
                <w:szCs w:val="24"/>
              </w:rPr>
            </w:pPr>
          </w:p>
          <w:p w14:paraId="0A14732B" w14:textId="77777777" w:rsidR="00567871" w:rsidRDefault="00567871" w:rsidP="009175A8">
            <w:pPr>
              <w:ind w:firstLine="0"/>
              <w:rPr>
                <w:rFonts w:ascii="Avenir Book" w:hAnsi="Avenir Book"/>
                <w:b/>
                <w:sz w:val="24"/>
                <w:szCs w:val="24"/>
              </w:rPr>
            </w:pPr>
          </w:p>
        </w:tc>
      </w:tr>
      <w:tr w:rsidR="00567871" w14:paraId="660D329F" w14:textId="77777777" w:rsidTr="009175A8">
        <w:tc>
          <w:tcPr>
            <w:tcW w:w="10790" w:type="dxa"/>
            <w:shd w:val="clear" w:color="auto" w:fill="FCFBFD"/>
          </w:tcPr>
          <w:p w14:paraId="19DF9C97" w14:textId="77777777" w:rsidR="00567871" w:rsidRDefault="00567871" w:rsidP="009175A8">
            <w:pPr>
              <w:ind w:firstLine="0"/>
              <w:rPr>
                <w:rFonts w:ascii="Avenir Book" w:hAnsi="Avenir Book"/>
                <w:b/>
                <w:sz w:val="24"/>
                <w:szCs w:val="24"/>
              </w:rPr>
            </w:pPr>
            <w:r w:rsidRPr="00B36030">
              <w:rPr>
                <w:rFonts w:ascii="Avenir Book" w:hAnsi="Avenir Book"/>
                <w:b/>
                <w:sz w:val="24"/>
                <w:szCs w:val="24"/>
              </w:rPr>
              <w:lastRenderedPageBreak/>
              <w:t>What I’ve tried / what I’ve seen:</w:t>
            </w:r>
          </w:p>
          <w:p w14:paraId="328715D6" w14:textId="77777777" w:rsidR="00567871" w:rsidRDefault="00567871" w:rsidP="009175A8">
            <w:pPr>
              <w:rPr>
                <w:rFonts w:ascii="Avenir Book" w:hAnsi="Avenir Book"/>
                <w:b/>
                <w:sz w:val="24"/>
                <w:szCs w:val="24"/>
              </w:rPr>
            </w:pPr>
          </w:p>
          <w:p w14:paraId="035D8970" w14:textId="77777777" w:rsidR="00567871" w:rsidRDefault="00567871" w:rsidP="009175A8">
            <w:pPr>
              <w:rPr>
                <w:rFonts w:ascii="Avenir Book" w:hAnsi="Avenir Book"/>
                <w:b/>
                <w:sz w:val="24"/>
                <w:szCs w:val="24"/>
              </w:rPr>
            </w:pPr>
          </w:p>
          <w:p w14:paraId="366E473C" w14:textId="77777777" w:rsidR="00567871" w:rsidRDefault="00567871" w:rsidP="009175A8">
            <w:pPr>
              <w:rPr>
                <w:rFonts w:ascii="Avenir Book" w:hAnsi="Avenir Book"/>
                <w:b/>
                <w:sz w:val="24"/>
                <w:szCs w:val="24"/>
              </w:rPr>
            </w:pPr>
          </w:p>
          <w:p w14:paraId="3FAF8F74" w14:textId="77777777" w:rsidR="00567871" w:rsidRDefault="00567871" w:rsidP="009175A8">
            <w:pPr>
              <w:rPr>
                <w:rFonts w:ascii="Avenir Book" w:hAnsi="Avenir Book"/>
                <w:b/>
                <w:sz w:val="24"/>
                <w:szCs w:val="24"/>
              </w:rPr>
            </w:pPr>
          </w:p>
          <w:p w14:paraId="4D1F39FE" w14:textId="77777777" w:rsidR="00567871" w:rsidRDefault="00567871" w:rsidP="009175A8">
            <w:pPr>
              <w:rPr>
                <w:rFonts w:ascii="Avenir Book" w:hAnsi="Avenir Book"/>
                <w:b/>
                <w:sz w:val="24"/>
                <w:szCs w:val="24"/>
              </w:rPr>
            </w:pPr>
          </w:p>
          <w:p w14:paraId="4200B1D8" w14:textId="77777777" w:rsidR="00567871" w:rsidRDefault="00567871" w:rsidP="009175A8">
            <w:pPr>
              <w:rPr>
                <w:rFonts w:ascii="Avenir Book" w:hAnsi="Avenir Book"/>
                <w:b/>
                <w:sz w:val="24"/>
                <w:szCs w:val="24"/>
              </w:rPr>
            </w:pPr>
          </w:p>
          <w:p w14:paraId="2FB38CE0" w14:textId="77777777" w:rsidR="00567871" w:rsidRDefault="00567871" w:rsidP="009175A8">
            <w:pPr>
              <w:rPr>
                <w:rFonts w:ascii="Avenir Book" w:hAnsi="Avenir Book"/>
                <w:b/>
                <w:sz w:val="24"/>
                <w:szCs w:val="24"/>
              </w:rPr>
            </w:pPr>
          </w:p>
          <w:p w14:paraId="16304C50" w14:textId="77777777" w:rsidR="00567871" w:rsidRDefault="00567871" w:rsidP="009175A8">
            <w:pPr>
              <w:ind w:firstLine="0"/>
              <w:rPr>
                <w:rFonts w:ascii="Avenir Book" w:hAnsi="Avenir Book"/>
                <w:b/>
                <w:sz w:val="24"/>
                <w:szCs w:val="24"/>
              </w:rPr>
            </w:pPr>
          </w:p>
          <w:p w14:paraId="55EC51DB" w14:textId="77777777" w:rsidR="00567871" w:rsidRDefault="00567871" w:rsidP="009175A8">
            <w:pPr>
              <w:ind w:firstLine="0"/>
              <w:rPr>
                <w:rFonts w:ascii="Avenir Book" w:hAnsi="Avenir Book"/>
                <w:b/>
                <w:sz w:val="24"/>
                <w:szCs w:val="24"/>
              </w:rPr>
            </w:pPr>
          </w:p>
        </w:tc>
      </w:tr>
      <w:tr w:rsidR="00567871" w14:paraId="3206F5BA" w14:textId="77777777" w:rsidTr="009175A8">
        <w:tc>
          <w:tcPr>
            <w:tcW w:w="10790" w:type="dxa"/>
            <w:shd w:val="clear" w:color="auto" w:fill="FCFBFD"/>
          </w:tcPr>
          <w:p w14:paraId="235BE577" w14:textId="77777777" w:rsidR="00567871" w:rsidRDefault="00567871" w:rsidP="009175A8">
            <w:pPr>
              <w:ind w:firstLine="0"/>
              <w:rPr>
                <w:rFonts w:ascii="Avenir Book" w:hAnsi="Avenir Book"/>
                <w:b/>
                <w:sz w:val="24"/>
                <w:szCs w:val="24"/>
              </w:rPr>
            </w:pPr>
            <w:r w:rsidRPr="00B36030">
              <w:rPr>
                <w:rFonts w:ascii="Avenir Book" w:hAnsi="Avenir Book"/>
                <w:b/>
                <w:sz w:val="24"/>
                <w:szCs w:val="24"/>
              </w:rPr>
              <w:t>Goals I have:</w:t>
            </w:r>
          </w:p>
          <w:p w14:paraId="177EC8B2" w14:textId="77777777" w:rsidR="00567871" w:rsidRDefault="00567871" w:rsidP="009175A8">
            <w:pPr>
              <w:ind w:firstLine="0"/>
              <w:rPr>
                <w:rFonts w:ascii="Avenir Book" w:hAnsi="Avenir Book"/>
                <w:b/>
                <w:sz w:val="24"/>
                <w:szCs w:val="24"/>
              </w:rPr>
            </w:pPr>
          </w:p>
          <w:p w14:paraId="75E60C8F" w14:textId="77777777" w:rsidR="00567871" w:rsidRDefault="00567871" w:rsidP="009175A8">
            <w:pPr>
              <w:ind w:firstLine="0"/>
              <w:rPr>
                <w:rFonts w:ascii="Avenir Book" w:hAnsi="Avenir Book"/>
                <w:b/>
                <w:sz w:val="24"/>
                <w:szCs w:val="24"/>
              </w:rPr>
            </w:pPr>
          </w:p>
          <w:p w14:paraId="157CB71F" w14:textId="77777777" w:rsidR="00567871" w:rsidRDefault="00567871" w:rsidP="009175A8">
            <w:pPr>
              <w:ind w:firstLine="0"/>
              <w:rPr>
                <w:rFonts w:ascii="Avenir Book" w:hAnsi="Avenir Book"/>
                <w:b/>
                <w:sz w:val="24"/>
                <w:szCs w:val="24"/>
              </w:rPr>
            </w:pPr>
          </w:p>
          <w:p w14:paraId="6C89ECC3" w14:textId="77777777" w:rsidR="00567871" w:rsidRDefault="00567871" w:rsidP="009175A8">
            <w:pPr>
              <w:ind w:firstLine="0"/>
              <w:rPr>
                <w:rFonts w:ascii="Avenir Book" w:hAnsi="Avenir Book"/>
                <w:b/>
                <w:sz w:val="24"/>
                <w:szCs w:val="24"/>
              </w:rPr>
            </w:pPr>
          </w:p>
          <w:p w14:paraId="024CE024" w14:textId="77777777" w:rsidR="00567871" w:rsidRDefault="00567871" w:rsidP="009175A8">
            <w:pPr>
              <w:ind w:firstLine="0"/>
              <w:rPr>
                <w:rFonts w:ascii="Avenir Book" w:hAnsi="Avenir Book"/>
                <w:b/>
                <w:sz w:val="24"/>
                <w:szCs w:val="24"/>
              </w:rPr>
            </w:pPr>
          </w:p>
          <w:p w14:paraId="5A3F7CC0" w14:textId="77777777" w:rsidR="00567871" w:rsidRDefault="00567871" w:rsidP="009175A8">
            <w:pPr>
              <w:ind w:firstLine="0"/>
              <w:rPr>
                <w:rFonts w:ascii="Avenir Book" w:hAnsi="Avenir Book"/>
                <w:b/>
                <w:sz w:val="24"/>
                <w:szCs w:val="24"/>
              </w:rPr>
            </w:pPr>
          </w:p>
          <w:p w14:paraId="50A1AA04" w14:textId="77777777" w:rsidR="00567871" w:rsidRDefault="00567871" w:rsidP="009175A8">
            <w:pPr>
              <w:ind w:firstLine="0"/>
              <w:rPr>
                <w:rFonts w:ascii="Avenir Book" w:hAnsi="Avenir Book"/>
                <w:b/>
                <w:sz w:val="24"/>
                <w:szCs w:val="24"/>
              </w:rPr>
            </w:pPr>
          </w:p>
          <w:p w14:paraId="65044B3F" w14:textId="77777777" w:rsidR="00567871" w:rsidRDefault="00567871" w:rsidP="009175A8">
            <w:pPr>
              <w:ind w:firstLine="0"/>
              <w:rPr>
                <w:rFonts w:ascii="Avenir Book" w:hAnsi="Avenir Book"/>
                <w:b/>
                <w:sz w:val="24"/>
                <w:szCs w:val="24"/>
              </w:rPr>
            </w:pPr>
          </w:p>
          <w:p w14:paraId="70C78A06" w14:textId="77777777" w:rsidR="00567871" w:rsidRDefault="00567871" w:rsidP="009175A8">
            <w:pPr>
              <w:ind w:firstLine="0"/>
              <w:rPr>
                <w:rFonts w:ascii="Avenir Book" w:hAnsi="Avenir Book"/>
                <w:b/>
                <w:sz w:val="24"/>
                <w:szCs w:val="24"/>
              </w:rPr>
            </w:pPr>
          </w:p>
        </w:tc>
      </w:tr>
      <w:tr w:rsidR="00567871" w14:paraId="5A0F4259" w14:textId="77777777" w:rsidTr="009175A8">
        <w:tc>
          <w:tcPr>
            <w:tcW w:w="10790" w:type="dxa"/>
            <w:shd w:val="clear" w:color="auto" w:fill="FCFBFD"/>
          </w:tcPr>
          <w:p w14:paraId="500DA9A0" w14:textId="77777777" w:rsidR="00567871" w:rsidRDefault="00567871" w:rsidP="009175A8">
            <w:pPr>
              <w:ind w:firstLine="0"/>
              <w:rPr>
                <w:rFonts w:ascii="Avenir Book" w:hAnsi="Avenir Book"/>
                <w:b/>
                <w:sz w:val="24"/>
                <w:szCs w:val="24"/>
              </w:rPr>
            </w:pPr>
            <w:r>
              <w:rPr>
                <w:rFonts w:ascii="Avenir Book" w:hAnsi="Avenir Book"/>
                <w:b/>
                <w:sz w:val="24"/>
                <w:szCs w:val="24"/>
              </w:rPr>
              <w:t xml:space="preserve">What I’d like to know more about /questions: </w:t>
            </w:r>
          </w:p>
          <w:p w14:paraId="37313CC9" w14:textId="77777777" w:rsidR="00567871" w:rsidRDefault="00567871" w:rsidP="009175A8">
            <w:pPr>
              <w:ind w:firstLine="0"/>
              <w:rPr>
                <w:rFonts w:ascii="Avenir Book" w:hAnsi="Avenir Book"/>
                <w:b/>
                <w:sz w:val="24"/>
                <w:szCs w:val="24"/>
              </w:rPr>
            </w:pPr>
          </w:p>
          <w:p w14:paraId="76F5C6CE" w14:textId="77777777" w:rsidR="00567871" w:rsidRDefault="00567871" w:rsidP="009175A8">
            <w:pPr>
              <w:rPr>
                <w:rFonts w:ascii="Avenir Book" w:hAnsi="Avenir Book"/>
                <w:b/>
                <w:sz w:val="24"/>
                <w:szCs w:val="24"/>
              </w:rPr>
            </w:pPr>
          </w:p>
          <w:p w14:paraId="4DD8BA3B" w14:textId="77777777" w:rsidR="00567871" w:rsidRDefault="00567871" w:rsidP="009175A8">
            <w:pPr>
              <w:rPr>
                <w:rFonts w:ascii="Avenir Book" w:hAnsi="Avenir Book"/>
                <w:b/>
                <w:sz w:val="24"/>
                <w:szCs w:val="24"/>
              </w:rPr>
            </w:pPr>
          </w:p>
          <w:p w14:paraId="0E6D4AC5" w14:textId="77777777" w:rsidR="00567871" w:rsidRDefault="00567871" w:rsidP="009175A8">
            <w:pPr>
              <w:rPr>
                <w:rFonts w:ascii="Avenir Book" w:hAnsi="Avenir Book"/>
                <w:b/>
                <w:sz w:val="24"/>
                <w:szCs w:val="24"/>
              </w:rPr>
            </w:pPr>
          </w:p>
          <w:p w14:paraId="11DA192C" w14:textId="77777777" w:rsidR="00567871" w:rsidRDefault="00567871" w:rsidP="009175A8">
            <w:pPr>
              <w:rPr>
                <w:rFonts w:ascii="Avenir Book" w:hAnsi="Avenir Book"/>
                <w:b/>
                <w:sz w:val="24"/>
                <w:szCs w:val="24"/>
              </w:rPr>
            </w:pPr>
          </w:p>
          <w:p w14:paraId="770469E6" w14:textId="77777777" w:rsidR="00567871" w:rsidRDefault="00567871" w:rsidP="009175A8">
            <w:pPr>
              <w:rPr>
                <w:rFonts w:ascii="Avenir Book" w:hAnsi="Avenir Book"/>
                <w:b/>
                <w:sz w:val="24"/>
                <w:szCs w:val="24"/>
              </w:rPr>
            </w:pPr>
          </w:p>
          <w:p w14:paraId="7F5F903E" w14:textId="77777777" w:rsidR="00567871" w:rsidRDefault="00567871" w:rsidP="009175A8">
            <w:pPr>
              <w:rPr>
                <w:rFonts w:ascii="Avenir Book" w:hAnsi="Avenir Book"/>
                <w:b/>
                <w:sz w:val="24"/>
                <w:szCs w:val="24"/>
              </w:rPr>
            </w:pPr>
          </w:p>
          <w:p w14:paraId="102D85C0" w14:textId="77777777" w:rsidR="00567871" w:rsidRDefault="00567871" w:rsidP="009175A8">
            <w:pPr>
              <w:ind w:firstLine="0"/>
              <w:rPr>
                <w:rFonts w:ascii="Avenir Book" w:hAnsi="Avenir Book"/>
                <w:b/>
                <w:sz w:val="24"/>
                <w:szCs w:val="24"/>
              </w:rPr>
            </w:pPr>
          </w:p>
          <w:p w14:paraId="3D70C787" w14:textId="77777777" w:rsidR="00567871" w:rsidRPr="00B36030" w:rsidRDefault="00567871" w:rsidP="009175A8">
            <w:pPr>
              <w:rPr>
                <w:rFonts w:ascii="Avenir Book" w:hAnsi="Avenir Book"/>
                <w:b/>
                <w:sz w:val="24"/>
                <w:szCs w:val="24"/>
              </w:rPr>
            </w:pPr>
          </w:p>
          <w:p w14:paraId="2AA36966" w14:textId="77777777" w:rsidR="00567871" w:rsidRDefault="00567871" w:rsidP="009175A8">
            <w:pPr>
              <w:ind w:firstLine="0"/>
              <w:rPr>
                <w:rFonts w:ascii="Avenir Book" w:hAnsi="Avenir Book"/>
                <w:b/>
                <w:sz w:val="24"/>
                <w:szCs w:val="24"/>
              </w:rPr>
            </w:pPr>
          </w:p>
        </w:tc>
      </w:tr>
      <w:tr w:rsidR="00567871" w14:paraId="6158C1E1" w14:textId="77777777" w:rsidTr="009175A8">
        <w:tc>
          <w:tcPr>
            <w:tcW w:w="10790" w:type="dxa"/>
            <w:shd w:val="clear" w:color="auto" w:fill="FCFBFD"/>
          </w:tcPr>
          <w:p w14:paraId="16713770" w14:textId="77777777" w:rsidR="00567871" w:rsidRDefault="00567871" w:rsidP="009175A8">
            <w:pPr>
              <w:ind w:firstLine="0"/>
              <w:rPr>
                <w:rFonts w:ascii="Avenir Book" w:hAnsi="Avenir Book"/>
                <w:b/>
                <w:sz w:val="24"/>
                <w:szCs w:val="24"/>
              </w:rPr>
            </w:pPr>
            <w:r>
              <w:rPr>
                <w:rFonts w:ascii="Avenir Book" w:hAnsi="Avenir Book"/>
                <w:b/>
                <w:sz w:val="24"/>
                <w:szCs w:val="24"/>
              </w:rPr>
              <w:t>Resources:</w:t>
            </w:r>
          </w:p>
          <w:p w14:paraId="106874C5" w14:textId="77777777" w:rsidR="00567871" w:rsidRDefault="00567871" w:rsidP="009175A8">
            <w:pPr>
              <w:ind w:firstLine="0"/>
              <w:rPr>
                <w:rFonts w:ascii="Avenir Book" w:hAnsi="Avenir Book"/>
                <w:b/>
                <w:sz w:val="24"/>
                <w:szCs w:val="24"/>
              </w:rPr>
            </w:pPr>
          </w:p>
          <w:p w14:paraId="12545C12" w14:textId="77777777" w:rsidR="00567871" w:rsidRDefault="00567871" w:rsidP="009175A8">
            <w:pPr>
              <w:ind w:firstLine="0"/>
              <w:rPr>
                <w:rFonts w:ascii="Avenir Book" w:hAnsi="Avenir Book"/>
                <w:b/>
                <w:sz w:val="24"/>
                <w:szCs w:val="24"/>
              </w:rPr>
            </w:pPr>
          </w:p>
          <w:p w14:paraId="495CE259" w14:textId="77777777" w:rsidR="00567871" w:rsidRDefault="00567871" w:rsidP="009175A8">
            <w:pPr>
              <w:ind w:firstLine="0"/>
              <w:rPr>
                <w:rFonts w:ascii="Avenir Book" w:hAnsi="Avenir Book"/>
                <w:b/>
                <w:sz w:val="24"/>
                <w:szCs w:val="24"/>
              </w:rPr>
            </w:pPr>
          </w:p>
          <w:p w14:paraId="0B6458EF" w14:textId="77777777" w:rsidR="00567871" w:rsidRDefault="00567871" w:rsidP="009175A8">
            <w:pPr>
              <w:ind w:firstLine="0"/>
              <w:rPr>
                <w:rFonts w:ascii="Avenir Book" w:hAnsi="Avenir Book"/>
                <w:b/>
                <w:sz w:val="24"/>
                <w:szCs w:val="24"/>
              </w:rPr>
            </w:pPr>
          </w:p>
          <w:p w14:paraId="23B4922E" w14:textId="77777777" w:rsidR="00567871" w:rsidRDefault="00567871" w:rsidP="009175A8">
            <w:pPr>
              <w:ind w:firstLine="0"/>
              <w:rPr>
                <w:rFonts w:ascii="Avenir Book" w:hAnsi="Avenir Book"/>
                <w:b/>
                <w:sz w:val="24"/>
                <w:szCs w:val="24"/>
              </w:rPr>
            </w:pPr>
          </w:p>
        </w:tc>
      </w:tr>
    </w:tbl>
    <w:p w14:paraId="2512C668" w14:textId="77777777" w:rsidR="00567871" w:rsidRDefault="00567871" w:rsidP="00567871">
      <w:pPr>
        <w:rPr>
          <w:rFonts w:ascii="Avenir Book" w:hAnsi="Avenir Book"/>
          <w:b/>
          <w:sz w:val="24"/>
          <w:szCs w:val="24"/>
        </w:rPr>
      </w:pPr>
    </w:p>
    <w:p w14:paraId="5C524C4F" w14:textId="77777777" w:rsidR="00567871" w:rsidRPr="005F2264" w:rsidRDefault="00567871" w:rsidP="00567871">
      <w:pPr>
        <w:rPr>
          <w:rFonts w:ascii="Avenir Book" w:hAnsi="Avenir Book"/>
          <w:b/>
          <w:sz w:val="24"/>
          <w:szCs w:val="24"/>
        </w:rPr>
      </w:pPr>
      <w:r>
        <w:rPr>
          <w:rFonts w:ascii="Avenir Book" w:hAnsi="Avenir Book"/>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567871" w14:paraId="14B5E4F9" w14:textId="77777777" w:rsidTr="009175A8">
        <w:tc>
          <w:tcPr>
            <w:tcW w:w="10070" w:type="dxa"/>
            <w:shd w:val="clear" w:color="auto" w:fill="9AE6C4"/>
          </w:tcPr>
          <w:p w14:paraId="5C466C4E" w14:textId="77777777" w:rsidR="00567871" w:rsidRPr="003973F4" w:rsidRDefault="00567871" w:rsidP="009175A8">
            <w:pPr>
              <w:spacing w:before="120" w:after="120"/>
              <w:ind w:firstLine="0"/>
              <w:rPr>
                <w:rFonts w:ascii="Avenir Book" w:hAnsi="Avenir Book"/>
                <w:b/>
                <w:color w:val="833C0B" w:themeColor="accent2" w:themeShade="80"/>
                <w:sz w:val="28"/>
                <w:szCs w:val="28"/>
              </w:rPr>
            </w:pPr>
            <w:r w:rsidRPr="003973F4">
              <w:rPr>
                <w:rFonts w:ascii="Avenir Book" w:hAnsi="Avenir Book" w:cs="Times New Roman (Body CS)"/>
                <w:b/>
                <w:smallCaps/>
                <w:color w:val="000000" w:themeColor="text1"/>
                <w:sz w:val="28"/>
                <w:szCs w:val="28"/>
              </w:rPr>
              <w:lastRenderedPageBreak/>
              <w:t>Strand 2</w:t>
            </w:r>
            <w:r w:rsidRPr="003973F4">
              <w:rPr>
                <w:rFonts w:ascii="Avenir Book" w:hAnsi="Avenir Book"/>
                <w:b/>
                <w:color w:val="000000" w:themeColor="text1"/>
                <w:sz w:val="28"/>
                <w:szCs w:val="28"/>
              </w:rPr>
              <w:t xml:space="preserve">: </w:t>
            </w:r>
            <w:r w:rsidRPr="003973F4">
              <w:rPr>
                <w:rFonts w:ascii="Avenir Book" w:hAnsi="Avenir Book" w:cs="Times New Roman (Body CS)"/>
                <w:b/>
                <w:smallCaps/>
                <w:color w:val="000000" w:themeColor="text1"/>
                <w:sz w:val="28"/>
                <w:szCs w:val="28"/>
              </w:rPr>
              <w:t>Teaching for Biliteracy Development</w:t>
            </w:r>
          </w:p>
        </w:tc>
      </w:tr>
      <w:tr w:rsidR="00567871" w14:paraId="137B6045" w14:textId="77777777" w:rsidTr="009175A8">
        <w:tc>
          <w:tcPr>
            <w:tcW w:w="10070" w:type="dxa"/>
            <w:shd w:val="clear" w:color="auto" w:fill="9AE6C4"/>
          </w:tcPr>
          <w:p w14:paraId="211DE8DE" w14:textId="77777777" w:rsidR="00567871" w:rsidRPr="003973F4" w:rsidRDefault="00567871" w:rsidP="009175A8">
            <w:pPr>
              <w:spacing w:before="120" w:after="120"/>
              <w:ind w:firstLine="0"/>
              <w:rPr>
                <w:rFonts w:ascii="Avenir Book" w:hAnsi="Avenir Book" w:cs="Times New Roman (Body CS)"/>
                <w:b/>
                <w:bCs/>
                <w:smallCaps/>
                <w:color w:val="000000" w:themeColor="text1"/>
                <w:sz w:val="24"/>
                <w:szCs w:val="24"/>
              </w:rPr>
            </w:pPr>
            <w:r w:rsidRPr="003973F4">
              <w:rPr>
                <w:rFonts w:ascii="Avenir Book" w:hAnsi="Avenir Book"/>
                <w:b/>
                <w:bCs/>
                <w:sz w:val="24"/>
                <w:szCs w:val="24"/>
              </w:rPr>
              <w:t>2C: Cross-lingual connections</w:t>
            </w:r>
          </w:p>
        </w:tc>
      </w:tr>
    </w:tbl>
    <w:p w14:paraId="7F2905D0" w14:textId="77777777" w:rsidR="00567871" w:rsidRDefault="00567871" w:rsidP="00567871">
      <w:pPr>
        <w:pStyle w:val="ListParagraph"/>
        <w:numPr>
          <w:ilvl w:val="0"/>
          <w:numId w:val="1"/>
        </w:numPr>
        <w:rPr>
          <w:rFonts w:ascii="Avenir Book" w:hAnsi="Avenir Book"/>
          <w:sz w:val="24"/>
          <w:szCs w:val="24"/>
        </w:rPr>
      </w:pPr>
      <w:r>
        <w:rPr>
          <w:rFonts w:ascii="Avenir Book" w:hAnsi="Avenir Book"/>
          <w:sz w:val="24"/>
          <w:szCs w:val="24"/>
        </w:rPr>
        <w:t xml:space="preserve">The teacher incorporates cross-lingual instruction in lesson planning.  </w:t>
      </w:r>
    </w:p>
    <w:p w14:paraId="63D0F917" w14:textId="77777777" w:rsidR="00567871" w:rsidRDefault="00567871" w:rsidP="00567871">
      <w:pPr>
        <w:pStyle w:val="ListParagraph"/>
        <w:numPr>
          <w:ilvl w:val="0"/>
          <w:numId w:val="1"/>
        </w:numPr>
        <w:rPr>
          <w:rFonts w:ascii="Avenir Book" w:hAnsi="Avenir Book"/>
          <w:sz w:val="24"/>
          <w:szCs w:val="24"/>
        </w:rPr>
      </w:pPr>
      <w:r>
        <w:rPr>
          <w:rFonts w:ascii="Avenir Book" w:hAnsi="Avenir Book"/>
          <w:sz w:val="24"/>
          <w:szCs w:val="24"/>
        </w:rPr>
        <w:t xml:space="preserve">During instruction, the teacher draws students’ attention to cross-lingual connections, focusing on metalinguistic knowledge of features like cognates, prefixes/suffixes, and word families. </w:t>
      </w:r>
    </w:p>
    <w:p w14:paraId="62F0E35C" w14:textId="77777777" w:rsidR="00567871" w:rsidRDefault="00567871" w:rsidP="00567871">
      <w:pPr>
        <w:pStyle w:val="ListParagraph"/>
        <w:numPr>
          <w:ilvl w:val="0"/>
          <w:numId w:val="1"/>
        </w:numPr>
        <w:rPr>
          <w:rFonts w:ascii="Avenir Book" w:hAnsi="Avenir Book"/>
          <w:sz w:val="24"/>
          <w:szCs w:val="24"/>
        </w:rPr>
      </w:pPr>
      <w:r>
        <w:rPr>
          <w:rFonts w:ascii="Avenir Book" w:hAnsi="Avenir Book"/>
          <w:sz w:val="24"/>
          <w:szCs w:val="24"/>
        </w:rPr>
        <w:t xml:space="preserve">The teacher exclusively (or primarily) remains in the target language when making cross-lingual connections.  </w:t>
      </w:r>
    </w:p>
    <w:p w14:paraId="4E4F31DD" w14:textId="77777777" w:rsidR="00567871" w:rsidRDefault="00567871" w:rsidP="00567871">
      <w:pPr>
        <w:pStyle w:val="ListParagraph"/>
        <w:numPr>
          <w:ilvl w:val="0"/>
          <w:numId w:val="1"/>
        </w:numPr>
        <w:rPr>
          <w:rFonts w:ascii="Avenir Book" w:hAnsi="Avenir Book"/>
          <w:sz w:val="24"/>
          <w:szCs w:val="24"/>
        </w:rPr>
      </w:pPr>
      <w:r>
        <w:rPr>
          <w:rFonts w:ascii="Avenir Book" w:hAnsi="Avenir Book"/>
          <w:sz w:val="24"/>
          <w:szCs w:val="24"/>
        </w:rPr>
        <w:t xml:space="preserve">The teacher models how students can independently draw on cross-lingual connections to support their own (bi)literacy development. </w:t>
      </w:r>
    </w:p>
    <w:p w14:paraId="4F38C546" w14:textId="77777777" w:rsidR="00567871" w:rsidRPr="00B36030" w:rsidRDefault="00567871" w:rsidP="00567871">
      <w:pPr>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61312" behindDoc="0" locked="0" layoutInCell="1" allowOverlap="1" wp14:anchorId="1BFE02E1" wp14:editId="7AC14282">
                <wp:simplePos x="0" y="0"/>
                <wp:positionH relativeFrom="column">
                  <wp:posOffset>0</wp:posOffset>
                </wp:positionH>
                <wp:positionV relativeFrom="paragraph">
                  <wp:posOffset>12700</wp:posOffset>
                </wp:positionV>
                <wp:extent cx="6362700" cy="0"/>
                <wp:effectExtent l="12700" t="12700" r="12700" b="12700"/>
                <wp:wrapNone/>
                <wp:docPr id="29" name="Straight Connector 29"/>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649AF" id="Straight Connector 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4FF4EE0A" w14:textId="77777777" w:rsidR="00567871" w:rsidRPr="00B36030" w:rsidRDefault="00567871" w:rsidP="00567871">
      <w:pPr>
        <w:rPr>
          <w:rFonts w:ascii="Avenir Book" w:hAnsi="Avenir Book"/>
          <w:b/>
          <w:sz w:val="24"/>
          <w:szCs w:val="24"/>
        </w:rPr>
      </w:pPr>
      <w:r w:rsidRPr="00B36030">
        <w:rPr>
          <w:rFonts w:ascii="Avenir Book" w:hAnsi="Avenir Book"/>
          <w:b/>
          <w:sz w:val="24"/>
          <w:szCs w:val="24"/>
        </w:rPr>
        <w:t>Examples:</w:t>
      </w:r>
    </w:p>
    <w:p w14:paraId="025CC6C9" w14:textId="77777777" w:rsidR="00567871" w:rsidRPr="001F1B8F" w:rsidRDefault="00567871" w:rsidP="00567871">
      <w:pPr>
        <w:ind w:left="720" w:firstLine="0"/>
        <w:rPr>
          <w:rFonts w:ascii="Avenir Book" w:hAnsi="Avenir Book"/>
          <w:i/>
          <w:sz w:val="24"/>
          <w:szCs w:val="24"/>
        </w:rPr>
      </w:pPr>
      <w:r w:rsidRPr="00007ABD">
        <w:rPr>
          <w:rFonts w:ascii="Avenir Book" w:hAnsi="Avenir Book"/>
          <w:sz w:val="24"/>
          <w:szCs w:val="24"/>
        </w:rPr>
        <w:t>1.</w:t>
      </w:r>
      <w:r w:rsidRPr="00B36030">
        <w:rPr>
          <w:rFonts w:ascii="Avenir Book" w:hAnsi="Avenir Book"/>
          <w:sz w:val="24"/>
          <w:szCs w:val="24"/>
        </w:rPr>
        <w:t xml:space="preserve"> </w:t>
      </w:r>
      <w:r>
        <w:rPr>
          <w:rFonts w:ascii="Avenir Book" w:hAnsi="Avenir Book"/>
          <w:i/>
          <w:sz w:val="24"/>
          <w:szCs w:val="24"/>
        </w:rPr>
        <w:t xml:space="preserve">The word </w:t>
      </w:r>
      <w:proofErr w:type="spellStart"/>
      <w:r w:rsidRPr="00F775D6">
        <w:rPr>
          <w:rFonts w:ascii="Avenir Book" w:hAnsi="Avenir Book"/>
          <w:iCs/>
          <w:sz w:val="24"/>
          <w:szCs w:val="24"/>
        </w:rPr>
        <w:t>bombero</w:t>
      </w:r>
      <w:proofErr w:type="spellEnd"/>
      <w:r w:rsidRPr="00F775D6">
        <w:rPr>
          <w:rFonts w:ascii="Avenir Book" w:hAnsi="Avenir Book"/>
          <w:iCs/>
          <w:sz w:val="24"/>
          <w:szCs w:val="24"/>
        </w:rPr>
        <w:t>/a</w:t>
      </w:r>
      <w:r>
        <w:rPr>
          <w:rFonts w:ascii="Avenir Book" w:hAnsi="Avenir Book"/>
          <w:sz w:val="24"/>
          <w:szCs w:val="24"/>
        </w:rPr>
        <w:t xml:space="preserve"> </w:t>
      </w:r>
      <w:r w:rsidRPr="001339A8">
        <w:rPr>
          <w:rFonts w:ascii="Avenir Book" w:hAnsi="Avenir Book"/>
          <w:i/>
          <w:sz w:val="24"/>
          <w:szCs w:val="24"/>
        </w:rPr>
        <w:t>(firefighter)</w:t>
      </w:r>
      <w:r>
        <w:rPr>
          <w:rFonts w:ascii="Avenir Book" w:hAnsi="Avenir Book"/>
          <w:i/>
          <w:sz w:val="24"/>
          <w:szCs w:val="24"/>
        </w:rPr>
        <w:t xml:space="preserve"> appears in a first-grade unit on community helpers in a two-way classroom. The teacher pauses instruction to ask students to brainstorm other jobs that end with the structure </w:t>
      </w:r>
      <w:r w:rsidRPr="00F775D6">
        <w:rPr>
          <w:rFonts w:ascii="Avenir Book" w:hAnsi="Avenir Book"/>
          <w:iCs/>
          <w:sz w:val="24"/>
          <w:szCs w:val="24"/>
        </w:rPr>
        <w:t>-</w:t>
      </w:r>
      <w:proofErr w:type="spellStart"/>
      <w:r w:rsidRPr="00F775D6">
        <w:rPr>
          <w:rFonts w:ascii="Avenir Book" w:hAnsi="Avenir Book"/>
          <w:iCs/>
          <w:sz w:val="24"/>
          <w:szCs w:val="24"/>
        </w:rPr>
        <w:t>ero</w:t>
      </w:r>
      <w:proofErr w:type="spellEnd"/>
      <w:r w:rsidRPr="00F775D6">
        <w:rPr>
          <w:rFonts w:ascii="Avenir Book" w:hAnsi="Avenir Book"/>
          <w:iCs/>
          <w:sz w:val="24"/>
          <w:szCs w:val="24"/>
        </w:rPr>
        <w:t>/a</w:t>
      </w:r>
      <w:r>
        <w:rPr>
          <w:rFonts w:ascii="Avenir Book" w:hAnsi="Avenir Book"/>
          <w:i/>
          <w:sz w:val="24"/>
          <w:szCs w:val="24"/>
        </w:rPr>
        <w:t xml:space="preserve">, such as </w:t>
      </w:r>
      <w:proofErr w:type="spellStart"/>
      <w:r w:rsidRPr="00F775D6">
        <w:rPr>
          <w:rFonts w:ascii="Avenir Book" w:hAnsi="Avenir Book"/>
          <w:iCs/>
          <w:sz w:val="24"/>
          <w:szCs w:val="24"/>
        </w:rPr>
        <w:t>mesero</w:t>
      </w:r>
      <w:proofErr w:type="spellEnd"/>
      <w:r w:rsidRPr="00F775D6">
        <w:rPr>
          <w:rFonts w:ascii="Avenir Book" w:hAnsi="Avenir Book"/>
          <w:iCs/>
          <w:sz w:val="24"/>
          <w:szCs w:val="24"/>
        </w:rPr>
        <w:t>/a</w:t>
      </w:r>
      <w:r>
        <w:rPr>
          <w:rFonts w:ascii="Avenir Book" w:hAnsi="Avenir Book"/>
          <w:i/>
          <w:sz w:val="24"/>
          <w:szCs w:val="24"/>
        </w:rPr>
        <w:t xml:space="preserve"> (waiter), </w:t>
      </w:r>
      <w:proofErr w:type="spellStart"/>
      <w:r w:rsidRPr="00F775D6">
        <w:rPr>
          <w:rFonts w:ascii="Avenir Book" w:hAnsi="Avenir Book"/>
          <w:iCs/>
          <w:sz w:val="24"/>
          <w:szCs w:val="24"/>
        </w:rPr>
        <w:t>peluquero</w:t>
      </w:r>
      <w:proofErr w:type="spellEnd"/>
      <w:r w:rsidRPr="00F775D6">
        <w:rPr>
          <w:rFonts w:ascii="Avenir Book" w:hAnsi="Avenir Book"/>
          <w:iCs/>
          <w:sz w:val="24"/>
          <w:szCs w:val="24"/>
        </w:rPr>
        <w:t>/a</w:t>
      </w:r>
      <w:r>
        <w:rPr>
          <w:rFonts w:ascii="Avenir Book" w:hAnsi="Avenir Book"/>
          <w:i/>
          <w:sz w:val="24"/>
          <w:szCs w:val="24"/>
        </w:rPr>
        <w:t xml:space="preserve"> (hairdresser), and </w:t>
      </w:r>
      <w:proofErr w:type="spellStart"/>
      <w:r w:rsidRPr="00F775D6">
        <w:rPr>
          <w:rFonts w:ascii="Avenir Book" w:hAnsi="Avenir Book"/>
          <w:iCs/>
          <w:sz w:val="24"/>
          <w:szCs w:val="24"/>
        </w:rPr>
        <w:t>granjero</w:t>
      </w:r>
      <w:proofErr w:type="spellEnd"/>
      <w:r w:rsidRPr="00F775D6">
        <w:rPr>
          <w:rFonts w:ascii="Avenir Book" w:hAnsi="Avenir Book"/>
          <w:iCs/>
          <w:sz w:val="24"/>
          <w:szCs w:val="24"/>
        </w:rPr>
        <w:t>/a</w:t>
      </w:r>
      <w:r>
        <w:rPr>
          <w:rFonts w:ascii="Avenir Book" w:hAnsi="Avenir Book"/>
          <w:i/>
          <w:sz w:val="24"/>
          <w:szCs w:val="24"/>
        </w:rPr>
        <w:t xml:space="preserve"> (farmer). She then asks students to </w:t>
      </w:r>
      <w:r w:rsidRPr="00E11317">
        <w:rPr>
          <w:rFonts w:ascii="Avenir Book" w:hAnsi="Avenir Book"/>
          <w:i/>
          <w:sz w:val="24"/>
          <w:szCs w:val="24"/>
          <w:u w:val="single"/>
        </w:rPr>
        <w:t>think</w:t>
      </w:r>
      <w:r>
        <w:rPr>
          <w:rFonts w:ascii="Avenir Book" w:hAnsi="Avenir Book"/>
          <w:i/>
          <w:sz w:val="24"/>
          <w:szCs w:val="24"/>
        </w:rPr>
        <w:t xml:space="preserve"> about (not say) the English equivalent of those words and asks them to visualize their endings. She then asks for a volunteer to come to the board and write what the ending looks like in English (-er). </w:t>
      </w:r>
    </w:p>
    <w:p w14:paraId="3C42B5A2" w14:textId="77777777" w:rsidR="00567871" w:rsidRDefault="00567871" w:rsidP="00567871">
      <w:pPr>
        <w:ind w:left="720" w:firstLine="0"/>
        <w:rPr>
          <w:rFonts w:ascii="Avenir Book" w:hAnsi="Avenir Book"/>
          <w:i/>
          <w:sz w:val="24"/>
          <w:szCs w:val="24"/>
        </w:rPr>
      </w:pPr>
    </w:p>
    <w:p w14:paraId="663ECC90" w14:textId="77777777" w:rsidR="00567871" w:rsidRDefault="00567871" w:rsidP="00567871">
      <w:pPr>
        <w:ind w:left="720" w:firstLine="0"/>
        <w:rPr>
          <w:rFonts w:ascii="Avenir Book" w:hAnsi="Avenir Book"/>
          <w:i/>
          <w:sz w:val="24"/>
          <w:szCs w:val="24"/>
        </w:rPr>
      </w:pPr>
      <w:r w:rsidRPr="00007ABD">
        <w:rPr>
          <w:rFonts w:ascii="Avenir Book" w:hAnsi="Avenir Book"/>
          <w:sz w:val="24"/>
          <w:szCs w:val="24"/>
        </w:rPr>
        <w:t>2.</w:t>
      </w:r>
      <w:r>
        <w:rPr>
          <w:rFonts w:ascii="Avenir Book" w:hAnsi="Avenir Book"/>
          <w:i/>
          <w:sz w:val="24"/>
          <w:szCs w:val="24"/>
        </w:rPr>
        <w:t xml:space="preserve"> A third grade French immersion teacher is reading a story aloud to students, and as they come across words with the prefix “mal-” (as in </w:t>
      </w:r>
      <w:proofErr w:type="spellStart"/>
      <w:r w:rsidRPr="00F775D6">
        <w:rPr>
          <w:rFonts w:ascii="Avenir Book" w:hAnsi="Avenir Book"/>
          <w:iCs/>
          <w:sz w:val="24"/>
          <w:szCs w:val="24"/>
        </w:rPr>
        <w:t>malheureux</w:t>
      </w:r>
      <w:proofErr w:type="spellEnd"/>
      <w:r>
        <w:rPr>
          <w:rFonts w:ascii="Avenir Book" w:hAnsi="Avenir Book"/>
          <w:i/>
          <w:sz w:val="24"/>
          <w:szCs w:val="24"/>
        </w:rPr>
        <w:t xml:space="preserve"> or </w:t>
      </w:r>
      <w:proofErr w:type="spellStart"/>
      <w:r w:rsidRPr="00F775D6">
        <w:rPr>
          <w:rFonts w:ascii="Avenir Book" w:hAnsi="Avenir Book"/>
          <w:iCs/>
          <w:sz w:val="24"/>
          <w:szCs w:val="24"/>
        </w:rPr>
        <w:t>malsain</w:t>
      </w:r>
      <w:proofErr w:type="spellEnd"/>
      <w:r>
        <w:rPr>
          <w:rFonts w:ascii="Avenir Book" w:hAnsi="Avenir Book"/>
          <w:i/>
          <w:sz w:val="24"/>
          <w:szCs w:val="24"/>
        </w:rPr>
        <w:t xml:space="preserve">) (un- in English – unhappy, unhealthy), they engage in a “think-aloud,” drawing upon their knowledge of English as well, to model for students how they </w:t>
      </w:r>
      <w:proofErr w:type="gramStart"/>
      <w:r>
        <w:rPr>
          <w:rFonts w:ascii="Avenir Book" w:hAnsi="Avenir Book"/>
          <w:i/>
          <w:sz w:val="24"/>
          <w:szCs w:val="24"/>
        </w:rPr>
        <w:t>come to the conclusion</w:t>
      </w:r>
      <w:proofErr w:type="gramEnd"/>
      <w:r>
        <w:rPr>
          <w:rFonts w:ascii="Avenir Book" w:hAnsi="Avenir Book"/>
          <w:i/>
          <w:sz w:val="24"/>
          <w:szCs w:val="24"/>
        </w:rPr>
        <w:t xml:space="preserve"> that mal- means “not”. They explain to students how they can do the same thing to figure out the meaning of new words as they read independently.</w:t>
      </w:r>
    </w:p>
    <w:p w14:paraId="123A9073" w14:textId="77777777" w:rsidR="00567871" w:rsidRDefault="00567871" w:rsidP="00567871">
      <w:pPr>
        <w:ind w:left="360" w:firstLine="0"/>
        <w:rPr>
          <w:rFonts w:ascii="Avenir Book" w:hAnsi="Avenir Book"/>
          <w:i/>
          <w:sz w:val="24"/>
          <w:szCs w:val="24"/>
        </w:rPr>
      </w:pPr>
    </w:p>
    <w:p w14:paraId="6BC440F9" w14:textId="77777777" w:rsidR="00567871" w:rsidRPr="00B36030" w:rsidRDefault="00567871" w:rsidP="00567871">
      <w:pPr>
        <w:rPr>
          <w:rFonts w:ascii="Avenir Book" w:hAnsi="Avenir Book"/>
          <w:i/>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567871" w14:paraId="3C8B9598" w14:textId="77777777" w:rsidTr="009175A8">
        <w:tc>
          <w:tcPr>
            <w:tcW w:w="10790" w:type="dxa"/>
            <w:shd w:val="clear" w:color="auto" w:fill="FCFBFD"/>
          </w:tcPr>
          <w:p w14:paraId="62FD8F4F" w14:textId="77777777" w:rsidR="00567871" w:rsidRDefault="00567871" w:rsidP="009175A8">
            <w:pPr>
              <w:ind w:firstLine="0"/>
              <w:rPr>
                <w:rFonts w:ascii="Avenir Book" w:hAnsi="Avenir Book"/>
                <w:b/>
                <w:sz w:val="24"/>
                <w:szCs w:val="24"/>
              </w:rPr>
            </w:pPr>
            <w:r w:rsidRPr="00B36030">
              <w:rPr>
                <w:rFonts w:ascii="Avenir Book" w:hAnsi="Avenir Book"/>
                <w:b/>
                <w:sz w:val="24"/>
                <w:szCs w:val="24"/>
              </w:rPr>
              <w:t>My notes about this strand:</w:t>
            </w:r>
          </w:p>
          <w:p w14:paraId="346FB778" w14:textId="77777777" w:rsidR="00567871" w:rsidRDefault="00567871" w:rsidP="009175A8">
            <w:pPr>
              <w:rPr>
                <w:rFonts w:ascii="Avenir Book" w:hAnsi="Avenir Book"/>
                <w:b/>
                <w:sz w:val="24"/>
                <w:szCs w:val="24"/>
              </w:rPr>
            </w:pPr>
          </w:p>
          <w:p w14:paraId="3CDE5468" w14:textId="77777777" w:rsidR="00567871" w:rsidRDefault="00567871" w:rsidP="009175A8">
            <w:pPr>
              <w:rPr>
                <w:rFonts w:ascii="Avenir Book" w:hAnsi="Avenir Book"/>
                <w:b/>
                <w:sz w:val="24"/>
                <w:szCs w:val="24"/>
              </w:rPr>
            </w:pPr>
          </w:p>
          <w:p w14:paraId="3858DD25" w14:textId="77777777" w:rsidR="00567871" w:rsidRDefault="00567871" w:rsidP="009175A8">
            <w:pPr>
              <w:rPr>
                <w:rFonts w:ascii="Avenir Book" w:hAnsi="Avenir Book"/>
                <w:b/>
                <w:sz w:val="24"/>
                <w:szCs w:val="24"/>
              </w:rPr>
            </w:pPr>
          </w:p>
          <w:p w14:paraId="4428933B" w14:textId="77777777" w:rsidR="00567871" w:rsidRDefault="00567871" w:rsidP="009175A8">
            <w:pPr>
              <w:rPr>
                <w:rFonts w:ascii="Avenir Book" w:hAnsi="Avenir Book"/>
                <w:b/>
                <w:sz w:val="24"/>
                <w:szCs w:val="24"/>
              </w:rPr>
            </w:pPr>
          </w:p>
          <w:p w14:paraId="63A52083" w14:textId="77777777" w:rsidR="00567871" w:rsidRDefault="00567871" w:rsidP="009175A8">
            <w:pPr>
              <w:rPr>
                <w:rFonts w:ascii="Avenir Book" w:hAnsi="Avenir Book"/>
                <w:b/>
                <w:sz w:val="24"/>
                <w:szCs w:val="24"/>
              </w:rPr>
            </w:pPr>
          </w:p>
          <w:p w14:paraId="50DD38E0" w14:textId="77777777" w:rsidR="00567871" w:rsidRDefault="00567871" w:rsidP="009175A8">
            <w:pPr>
              <w:rPr>
                <w:rFonts w:ascii="Avenir Book" w:hAnsi="Avenir Book"/>
                <w:b/>
                <w:sz w:val="24"/>
                <w:szCs w:val="24"/>
              </w:rPr>
            </w:pPr>
          </w:p>
          <w:p w14:paraId="51DBC9CF" w14:textId="77777777" w:rsidR="00567871" w:rsidRDefault="00567871" w:rsidP="009175A8">
            <w:pPr>
              <w:rPr>
                <w:rFonts w:ascii="Avenir Book" w:hAnsi="Avenir Book"/>
                <w:b/>
                <w:sz w:val="24"/>
                <w:szCs w:val="24"/>
              </w:rPr>
            </w:pPr>
          </w:p>
          <w:p w14:paraId="77D9DB45" w14:textId="77777777" w:rsidR="00567871" w:rsidRDefault="00567871" w:rsidP="009175A8">
            <w:pPr>
              <w:rPr>
                <w:rFonts w:ascii="Avenir Book" w:hAnsi="Avenir Book"/>
                <w:b/>
                <w:sz w:val="24"/>
                <w:szCs w:val="24"/>
              </w:rPr>
            </w:pPr>
          </w:p>
          <w:p w14:paraId="7BBDD46F" w14:textId="77777777" w:rsidR="00567871" w:rsidRDefault="00567871" w:rsidP="009175A8">
            <w:pPr>
              <w:ind w:firstLine="0"/>
              <w:rPr>
                <w:rFonts w:ascii="Avenir Book" w:hAnsi="Avenir Book"/>
                <w:b/>
                <w:sz w:val="24"/>
                <w:szCs w:val="24"/>
              </w:rPr>
            </w:pPr>
          </w:p>
        </w:tc>
      </w:tr>
      <w:tr w:rsidR="00567871" w14:paraId="1FC1CAB1" w14:textId="77777777" w:rsidTr="009175A8">
        <w:tc>
          <w:tcPr>
            <w:tcW w:w="10790" w:type="dxa"/>
            <w:shd w:val="clear" w:color="auto" w:fill="FCFBFD"/>
          </w:tcPr>
          <w:p w14:paraId="51F6B804" w14:textId="77777777" w:rsidR="00567871" w:rsidRDefault="00567871" w:rsidP="009175A8">
            <w:pPr>
              <w:ind w:firstLine="0"/>
              <w:rPr>
                <w:rFonts w:ascii="Avenir Book" w:hAnsi="Avenir Book"/>
                <w:b/>
                <w:sz w:val="24"/>
                <w:szCs w:val="24"/>
              </w:rPr>
            </w:pPr>
            <w:r w:rsidRPr="00B36030">
              <w:rPr>
                <w:rFonts w:ascii="Avenir Book" w:hAnsi="Avenir Book"/>
                <w:b/>
                <w:sz w:val="24"/>
                <w:szCs w:val="24"/>
              </w:rPr>
              <w:lastRenderedPageBreak/>
              <w:t>What I’ve tried / what I’ve seen:</w:t>
            </w:r>
          </w:p>
          <w:p w14:paraId="00FE5C74" w14:textId="77777777" w:rsidR="00567871" w:rsidRDefault="00567871" w:rsidP="009175A8">
            <w:pPr>
              <w:rPr>
                <w:rFonts w:ascii="Avenir Book" w:hAnsi="Avenir Book"/>
                <w:b/>
                <w:sz w:val="24"/>
                <w:szCs w:val="24"/>
              </w:rPr>
            </w:pPr>
          </w:p>
          <w:p w14:paraId="392D904E" w14:textId="77777777" w:rsidR="00567871" w:rsidRDefault="00567871" w:rsidP="009175A8">
            <w:pPr>
              <w:rPr>
                <w:rFonts w:ascii="Avenir Book" w:hAnsi="Avenir Book"/>
                <w:b/>
                <w:sz w:val="24"/>
                <w:szCs w:val="24"/>
              </w:rPr>
            </w:pPr>
          </w:p>
          <w:p w14:paraId="2405C2BA" w14:textId="77777777" w:rsidR="00567871" w:rsidRDefault="00567871" w:rsidP="009175A8">
            <w:pPr>
              <w:rPr>
                <w:rFonts w:ascii="Avenir Book" w:hAnsi="Avenir Book"/>
                <w:b/>
                <w:sz w:val="24"/>
                <w:szCs w:val="24"/>
              </w:rPr>
            </w:pPr>
          </w:p>
          <w:p w14:paraId="0C0C15F7" w14:textId="77777777" w:rsidR="00567871" w:rsidRDefault="00567871" w:rsidP="009175A8">
            <w:pPr>
              <w:rPr>
                <w:rFonts w:ascii="Avenir Book" w:hAnsi="Avenir Book"/>
                <w:b/>
                <w:sz w:val="24"/>
                <w:szCs w:val="24"/>
              </w:rPr>
            </w:pPr>
          </w:p>
          <w:p w14:paraId="46B367A4" w14:textId="77777777" w:rsidR="00567871" w:rsidRDefault="00567871" w:rsidP="009175A8">
            <w:pPr>
              <w:rPr>
                <w:rFonts w:ascii="Avenir Book" w:hAnsi="Avenir Book"/>
                <w:b/>
                <w:sz w:val="24"/>
                <w:szCs w:val="24"/>
              </w:rPr>
            </w:pPr>
          </w:p>
          <w:p w14:paraId="6B9BE048" w14:textId="77777777" w:rsidR="00567871" w:rsidRDefault="00567871" w:rsidP="009175A8">
            <w:pPr>
              <w:rPr>
                <w:rFonts w:ascii="Avenir Book" w:hAnsi="Avenir Book"/>
                <w:b/>
                <w:sz w:val="24"/>
                <w:szCs w:val="24"/>
              </w:rPr>
            </w:pPr>
          </w:p>
          <w:p w14:paraId="55F824F6" w14:textId="77777777" w:rsidR="00567871" w:rsidRDefault="00567871" w:rsidP="009175A8">
            <w:pPr>
              <w:rPr>
                <w:rFonts w:ascii="Avenir Book" w:hAnsi="Avenir Book"/>
                <w:b/>
                <w:sz w:val="24"/>
                <w:szCs w:val="24"/>
              </w:rPr>
            </w:pPr>
          </w:p>
          <w:p w14:paraId="2BAEE67B" w14:textId="77777777" w:rsidR="00567871" w:rsidRDefault="00567871" w:rsidP="009175A8">
            <w:pPr>
              <w:ind w:firstLine="0"/>
              <w:rPr>
                <w:rFonts w:ascii="Avenir Book" w:hAnsi="Avenir Book"/>
                <w:b/>
                <w:sz w:val="24"/>
                <w:szCs w:val="24"/>
              </w:rPr>
            </w:pPr>
          </w:p>
          <w:p w14:paraId="6FCCD2D9" w14:textId="77777777" w:rsidR="00567871" w:rsidRDefault="00567871" w:rsidP="009175A8">
            <w:pPr>
              <w:ind w:firstLine="0"/>
              <w:rPr>
                <w:rFonts w:ascii="Avenir Book" w:hAnsi="Avenir Book"/>
                <w:b/>
                <w:sz w:val="24"/>
                <w:szCs w:val="24"/>
              </w:rPr>
            </w:pPr>
          </w:p>
        </w:tc>
      </w:tr>
      <w:tr w:rsidR="00567871" w14:paraId="032D4743" w14:textId="77777777" w:rsidTr="009175A8">
        <w:tc>
          <w:tcPr>
            <w:tcW w:w="10790" w:type="dxa"/>
            <w:shd w:val="clear" w:color="auto" w:fill="FCFBFD"/>
          </w:tcPr>
          <w:p w14:paraId="6889A584" w14:textId="77777777" w:rsidR="00567871" w:rsidRDefault="00567871" w:rsidP="009175A8">
            <w:pPr>
              <w:ind w:firstLine="0"/>
              <w:rPr>
                <w:rFonts w:ascii="Avenir Book" w:hAnsi="Avenir Book"/>
                <w:b/>
                <w:sz w:val="24"/>
                <w:szCs w:val="24"/>
              </w:rPr>
            </w:pPr>
            <w:r w:rsidRPr="00B36030">
              <w:rPr>
                <w:rFonts w:ascii="Avenir Book" w:hAnsi="Avenir Book"/>
                <w:b/>
                <w:sz w:val="24"/>
                <w:szCs w:val="24"/>
              </w:rPr>
              <w:t>Goals I have:</w:t>
            </w:r>
          </w:p>
          <w:p w14:paraId="039FA228" w14:textId="77777777" w:rsidR="00567871" w:rsidRDefault="00567871" w:rsidP="009175A8">
            <w:pPr>
              <w:ind w:firstLine="0"/>
              <w:rPr>
                <w:rFonts w:ascii="Avenir Book" w:hAnsi="Avenir Book"/>
                <w:b/>
                <w:sz w:val="24"/>
                <w:szCs w:val="24"/>
              </w:rPr>
            </w:pPr>
          </w:p>
          <w:p w14:paraId="1E1C8CE9" w14:textId="77777777" w:rsidR="00567871" w:rsidRDefault="00567871" w:rsidP="009175A8">
            <w:pPr>
              <w:ind w:firstLine="0"/>
              <w:rPr>
                <w:rFonts w:ascii="Avenir Book" w:hAnsi="Avenir Book"/>
                <w:b/>
                <w:sz w:val="24"/>
                <w:szCs w:val="24"/>
              </w:rPr>
            </w:pPr>
          </w:p>
          <w:p w14:paraId="485678D9" w14:textId="77777777" w:rsidR="00567871" w:rsidRDefault="00567871" w:rsidP="009175A8">
            <w:pPr>
              <w:ind w:firstLine="0"/>
              <w:rPr>
                <w:rFonts w:ascii="Avenir Book" w:hAnsi="Avenir Book"/>
                <w:b/>
                <w:sz w:val="24"/>
                <w:szCs w:val="24"/>
              </w:rPr>
            </w:pPr>
          </w:p>
          <w:p w14:paraId="3866EB22" w14:textId="77777777" w:rsidR="00567871" w:rsidRDefault="00567871" w:rsidP="009175A8">
            <w:pPr>
              <w:ind w:firstLine="0"/>
              <w:rPr>
                <w:rFonts w:ascii="Avenir Book" w:hAnsi="Avenir Book"/>
                <w:b/>
                <w:sz w:val="24"/>
                <w:szCs w:val="24"/>
              </w:rPr>
            </w:pPr>
          </w:p>
          <w:p w14:paraId="5F574A12" w14:textId="77777777" w:rsidR="00567871" w:rsidRDefault="00567871" w:rsidP="009175A8">
            <w:pPr>
              <w:ind w:firstLine="0"/>
              <w:rPr>
                <w:rFonts w:ascii="Avenir Book" w:hAnsi="Avenir Book"/>
                <w:b/>
                <w:sz w:val="24"/>
                <w:szCs w:val="24"/>
              </w:rPr>
            </w:pPr>
          </w:p>
          <w:p w14:paraId="32C182C2" w14:textId="77777777" w:rsidR="00567871" w:rsidRDefault="00567871" w:rsidP="009175A8">
            <w:pPr>
              <w:ind w:firstLine="0"/>
              <w:rPr>
                <w:rFonts w:ascii="Avenir Book" w:hAnsi="Avenir Book"/>
                <w:b/>
                <w:sz w:val="24"/>
                <w:szCs w:val="24"/>
              </w:rPr>
            </w:pPr>
          </w:p>
          <w:p w14:paraId="44C22DBC" w14:textId="77777777" w:rsidR="00567871" w:rsidRDefault="00567871" w:rsidP="009175A8">
            <w:pPr>
              <w:ind w:firstLine="0"/>
              <w:rPr>
                <w:rFonts w:ascii="Avenir Book" w:hAnsi="Avenir Book"/>
                <w:b/>
                <w:sz w:val="24"/>
                <w:szCs w:val="24"/>
              </w:rPr>
            </w:pPr>
          </w:p>
          <w:p w14:paraId="6861564B" w14:textId="77777777" w:rsidR="00567871" w:rsidRDefault="00567871" w:rsidP="009175A8">
            <w:pPr>
              <w:ind w:firstLine="0"/>
              <w:rPr>
                <w:rFonts w:ascii="Avenir Book" w:hAnsi="Avenir Book"/>
                <w:b/>
                <w:sz w:val="24"/>
                <w:szCs w:val="24"/>
              </w:rPr>
            </w:pPr>
          </w:p>
          <w:p w14:paraId="793862A5" w14:textId="77777777" w:rsidR="00567871" w:rsidRDefault="00567871" w:rsidP="009175A8">
            <w:pPr>
              <w:ind w:firstLine="0"/>
              <w:rPr>
                <w:rFonts w:ascii="Avenir Book" w:hAnsi="Avenir Book"/>
                <w:b/>
                <w:sz w:val="24"/>
                <w:szCs w:val="24"/>
              </w:rPr>
            </w:pPr>
          </w:p>
        </w:tc>
      </w:tr>
      <w:tr w:rsidR="00567871" w14:paraId="5526C744" w14:textId="77777777" w:rsidTr="009175A8">
        <w:tc>
          <w:tcPr>
            <w:tcW w:w="10790" w:type="dxa"/>
            <w:shd w:val="clear" w:color="auto" w:fill="FCFBFD"/>
          </w:tcPr>
          <w:p w14:paraId="7B13776E" w14:textId="77777777" w:rsidR="00567871" w:rsidRDefault="00567871" w:rsidP="009175A8">
            <w:pPr>
              <w:ind w:firstLine="0"/>
              <w:rPr>
                <w:rFonts w:ascii="Avenir Book" w:hAnsi="Avenir Book"/>
                <w:b/>
                <w:sz w:val="24"/>
                <w:szCs w:val="24"/>
              </w:rPr>
            </w:pPr>
            <w:r>
              <w:rPr>
                <w:rFonts w:ascii="Avenir Book" w:hAnsi="Avenir Book"/>
                <w:b/>
                <w:sz w:val="24"/>
                <w:szCs w:val="24"/>
              </w:rPr>
              <w:t xml:space="preserve">What I’d like to know more about /questions: </w:t>
            </w:r>
          </w:p>
          <w:p w14:paraId="34D9A99B" w14:textId="77777777" w:rsidR="00567871" w:rsidRDefault="00567871" w:rsidP="009175A8">
            <w:pPr>
              <w:ind w:firstLine="0"/>
              <w:rPr>
                <w:rFonts w:ascii="Avenir Book" w:hAnsi="Avenir Book"/>
                <w:b/>
                <w:sz w:val="24"/>
                <w:szCs w:val="24"/>
              </w:rPr>
            </w:pPr>
          </w:p>
          <w:p w14:paraId="1D4C666B" w14:textId="77777777" w:rsidR="00567871" w:rsidRDefault="00567871" w:rsidP="009175A8">
            <w:pPr>
              <w:rPr>
                <w:rFonts w:ascii="Avenir Book" w:hAnsi="Avenir Book"/>
                <w:b/>
                <w:sz w:val="24"/>
                <w:szCs w:val="24"/>
              </w:rPr>
            </w:pPr>
          </w:p>
          <w:p w14:paraId="1701D8D0" w14:textId="77777777" w:rsidR="00567871" w:rsidRDefault="00567871" w:rsidP="009175A8">
            <w:pPr>
              <w:rPr>
                <w:rFonts w:ascii="Avenir Book" w:hAnsi="Avenir Book"/>
                <w:b/>
                <w:sz w:val="24"/>
                <w:szCs w:val="24"/>
              </w:rPr>
            </w:pPr>
          </w:p>
          <w:p w14:paraId="3CE7510B" w14:textId="77777777" w:rsidR="00567871" w:rsidRDefault="00567871" w:rsidP="009175A8">
            <w:pPr>
              <w:rPr>
                <w:rFonts w:ascii="Avenir Book" w:hAnsi="Avenir Book"/>
                <w:b/>
                <w:sz w:val="24"/>
                <w:szCs w:val="24"/>
              </w:rPr>
            </w:pPr>
          </w:p>
          <w:p w14:paraId="111CF6A7" w14:textId="77777777" w:rsidR="00567871" w:rsidRDefault="00567871" w:rsidP="009175A8">
            <w:pPr>
              <w:rPr>
                <w:rFonts w:ascii="Avenir Book" w:hAnsi="Avenir Book"/>
                <w:b/>
                <w:sz w:val="24"/>
                <w:szCs w:val="24"/>
              </w:rPr>
            </w:pPr>
          </w:p>
          <w:p w14:paraId="1F2F2E7A" w14:textId="77777777" w:rsidR="00567871" w:rsidRDefault="00567871" w:rsidP="009175A8">
            <w:pPr>
              <w:rPr>
                <w:rFonts w:ascii="Avenir Book" w:hAnsi="Avenir Book"/>
                <w:b/>
                <w:sz w:val="24"/>
                <w:szCs w:val="24"/>
              </w:rPr>
            </w:pPr>
          </w:p>
          <w:p w14:paraId="7016AE92" w14:textId="77777777" w:rsidR="00567871" w:rsidRDefault="00567871" w:rsidP="009175A8">
            <w:pPr>
              <w:ind w:firstLine="0"/>
              <w:rPr>
                <w:rFonts w:ascii="Avenir Book" w:hAnsi="Avenir Book"/>
                <w:b/>
                <w:sz w:val="24"/>
                <w:szCs w:val="24"/>
              </w:rPr>
            </w:pPr>
          </w:p>
          <w:p w14:paraId="31341658" w14:textId="77777777" w:rsidR="00567871" w:rsidRDefault="00567871" w:rsidP="009175A8">
            <w:pPr>
              <w:ind w:firstLine="0"/>
              <w:rPr>
                <w:rFonts w:ascii="Avenir Book" w:hAnsi="Avenir Book"/>
                <w:b/>
                <w:sz w:val="24"/>
                <w:szCs w:val="24"/>
              </w:rPr>
            </w:pPr>
          </w:p>
          <w:p w14:paraId="3649F8D3" w14:textId="77777777" w:rsidR="00567871" w:rsidRPr="00B36030" w:rsidRDefault="00567871" w:rsidP="009175A8">
            <w:pPr>
              <w:rPr>
                <w:rFonts w:ascii="Avenir Book" w:hAnsi="Avenir Book"/>
                <w:b/>
                <w:sz w:val="24"/>
                <w:szCs w:val="24"/>
              </w:rPr>
            </w:pPr>
          </w:p>
          <w:p w14:paraId="4EDB7BBC" w14:textId="77777777" w:rsidR="00567871" w:rsidRDefault="00567871" w:rsidP="009175A8">
            <w:pPr>
              <w:ind w:firstLine="0"/>
              <w:rPr>
                <w:rFonts w:ascii="Avenir Book" w:hAnsi="Avenir Book"/>
                <w:b/>
                <w:sz w:val="24"/>
                <w:szCs w:val="24"/>
              </w:rPr>
            </w:pPr>
          </w:p>
        </w:tc>
      </w:tr>
      <w:tr w:rsidR="00567871" w14:paraId="69544DAA" w14:textId="77777777" w:rsidTr="009175A8">
        <w:tc>
          <w:tcPr>
            <w:tcW w:w="10790" w:type="dxa"/>
            <w:shd w:val="clear" w:color="auto" w:fill="FCFBFD"/>
          </w:tcPr>
          <w:p w14:paraId="4BB77217" w14:textId="77777777" w:rsidR="00567871" w:rsidRDefault="00567871" w:rsidP="009175A8">
            <w:pPr>
              <w:ind w:firstLine="0"/>
              <w:rPr>
                <w:rFonts w:ascii="Avenir Book" w:hAnsi="Avenir Book"/>
                <w:b/>
                <w:sz w:val="24"/>
                <w:szCs w:val="24"/>
              </w:rPr>
            </w:pPr>
            <w:r>
              <w:rPr>
                <w:rFonts w:ascii="Avenir Book" w:hAnsi="Avenir Book"/>
                <w:b/>
                <w:sz w:val="24"/>
                <w:szCs w:val="24"/>
              </w:rPr>
              <w:t>Resources:</w:t>
            </w:r>
          </w:p>
          <w:p w14:paraId="57A0B5E5" w14:textId="77777777" w:rsidR="00567871" w:rsidRDefault="00567871" w:rsidP="009175A8">
            <w:pPr>
              <w:ind w:firstLine="0"/>
              <w:rPr>
                <w:rFonts w:ascii="Avenir Book" w:hAnsi="Avenir Book"/>
                <w:b/>
                <w:sz w:val="24"/>
                <w:szCs w:val="24"/>
              </w:rPr>
            </w:pPr>
          </w:p>
          <w:p w14:paraId="4B6EEE5A" w14:textId="77777777" w:rsidR="00567871" w:rsidRDefault="00567871" w:rsidP="009175A8">
            <w:pPr>
              <w:ind w:firstLine="0"/>
              <w:rPr>
                <w:rFonts w:ascii="Avenir Book" w:hAnsi="Avenir Book"/>
                <w:b/>
                <w:sz w:val="24"/>
                <w:szCs w:val="24"/>
              </w:rPr>
            </w:pPr>
          </w:p>
          <w:p w14:paraId="79BADC91" w14:textId="77777777" w:rsidR="00567871" w:rsidRDefault="00567871" w:rsidP="009175A8">
            <w:pPr>
              <w:ind w:firstLine="0"/>
              <w:rPr>
                <w:rFonts w:ascii="Avenir Book" w:hAnsi="Avenir Book"/>
                <w:b/>
                <w:sz w:val="24"/>
                <w:szCs w:val="24"/>
              </w:rPr>
            </w:pPr>
          </w:p>
          <w:p w14:paraId="10AC99C5" w14:textId="77777777" w:rsidR="00567871" w:rsidRDefault="00567871" w:rsidP="009175A8">
            <w:pPr>
              <w:ind w:firstLine="0"/>
              <w:rPr>
                <w:rFonts w:ascii="Avenir Book" w:hAnsi="Avenir Book"/>
                <w:b/>
                <w:sz w:val="24"/>
                <w:szCs w:val="24"/>
              </w:rPr>
            </w:pPr>
          </w:p>
          <w:p w14:paraId="4893CE0B" w14:textId="77777777" w:rsidR="00567871" w:rsidRDefault="00567871" w:rsidP="009175A8">
            <w:pPr>
              <w:ind w:firstLine="0"/>
              <w:rPr>
                <w:rFonts w:ascii="Avenir Book" w:hAnsi="Avenir Book"/>
                <w:b/>
                <w:sz w:val="24"/>
                <w:szCs w:val="24"/>
              </w:rPr>
            </w:pPr>
          </w:p>
        </w:tc>
      </w:tr>
    </w:tbl>
    <w:p w14:paraId="62347282" w14:textId="77777777" w:rsidR="00567871" w:rsidRDefault="00567871" w:rsidP="00567871">
      <w:pPr>
        <w:rPr>
          <w:rFonts w:ascii="Avenir Book" w:hAnsi="Avenir Book"/>
          <w:b/>
          <w:sz w:val="24"/>
          <w:szCs w:val="24"/>
        </w:rPr>
      </w:pPr>
    </w:p>
    <w:p w14:paraId="1119D9D1" w14:textId="77777777" w:rsidR="00567871" w:rsidRPr="005F2264" w:rsidRDefault="00567871" w:rsidP="00567871">
      <w:pPr>
        <w:rPr>
          <w:rFonts w:ascii="Avenir Book" w:hAnsi="Avenir Book"/>
          <w:b/>
          <w:sz w:val="24"/>
          <w:szCs w:val="24"/>
        </w:rPr>
      </w:pPr>
      <w:r>
        <w:rPr>
          <w:rFonts w:ascii="Avenir Book" w:hAnsi="Avenir Book"/>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567871" w14:paraId="6FFBC930" w14:textId="77777777" w:rsidTr="009175A8">
        <w:tc>
          <w:tcPr>
            <w:tcW w:w="10070" w:type="dxa"/>
            <w:shd w:val="clear" w:color="auto" w:fill="9AE6C4"/>
          </w:tcPr>
          <w:p w14:paraId="27C5F2AE" w14:textId="77777777" w:rsidR="00567871" w:rsidRPr="003973F4" w:rsidRDefault="00567871" w:rsidP="009175A8">
            <w:pPr>
              <w:spacing w:before="120" w:after="120"/>
              <w:ind w:firstLine="0"/>
              <w:rPr>
                <w:rFonts w:ascii="Avenir Book" w:hAnsi="Avenir Book"/>
                <w:b/>
                <w:color w:val="833C0B" w:themeColor="accent2" w:themeShade="80"/>
                <w:sz w:val="28"/>
                <w:szCs w:val="28"/>
              </w:rPr>
            </w:pPr>
            <w:r w:rsidRPr="003973F4">
              <w:rPr>
                <w:rFonts w:ascii="Avenir Book" w:hAnsi="Avenir Book" w:cs="Times New Roman (Body CS)"/>
                <w:b/>
                <w:smallCaps/>
                <w:color w:val="000000" w:themeColor="text1"/>
                <w:sz w:val="28"/>
                <w:szCs w:val="28"/>
              </w:rPr>
              <w:lastRenderedPageBreak/>
              <w:t>Strand 2</w:t>
            </w:r>
            <w:r w:rsidRPr="003973F4">
              <w:rPr>
                <w:rFonts w:ascii="Avenir Book" w:hAnsi="Avenir Book"/>
                <w:b/>
                <w:color w:val="000000" w:themeColor="text1"/>
                <w:sz w:val="28"/>
                <w:szCs w:val="28"/>
              </w:rPr>
              <w:t xml:space="preserve">: </w:t>
            </w:r>
            <w:r w:rsidRPr="003973F4">
              <w:rPr>
                <w:rFonts w:ascii="Avenir Book" w:hAnsi="Avenir Book" w:cs="Times New Roman (Body CS)"/>
                <w:b/>
                <w:smallCaps/>
                <w:color w:val="000000" w:themeColor="text1"/>
                <w:sz w:val="28"/>
                <w:szCs w:val="28"/>
              </w:rPr>
              <w:t>Teaching for Biliteracy Development</w:t>
            </w:r>
          </w:p>
        </w:tc>
      </w:tr>
      <w:tr w:rsidR="00567871" w14:paraId="33257962" w14:textId="77777777" w:rsidTr="009175A8">
        <w:tc>
          <w:tcPr>
            <w:tcW w:w="10070" w:type="dxa"/>
            <w:shd w:val="clear" w:color="auto" w:fill="9AE6C4"/>
          </w:tcPr>
          <w:p w14:paraId="29621752" w14:textId="77777777" w:rsidR="00567871" w:rsidRPr="003973F4" w:rsidRDefault="00567871" w:rsidP="009175A8">
            <w:pPr>
              <w:spacing w:before="120" w:after="120"/>
              <w:ind w:firstLine="0"/>
              <w:rPr>
                <w:rFonts w:ascii="Avenir Book" w:hAnsi="Avenir Book" w:cs="Times New Roman (Body CS)"/>
                <w:b/>
                <w:bCs/>
                <w:smallCaps/>
                <w:color w:val="000000" w:themeColor="text1"/>
                <w:sz w:val="24"/>
                <w:szCs w:val="24"/>
              </w:rPr>
            </w:pPr>
            <w:r w:rsidRPr="003973F4">
              <w:rPr>
                <w:rFonts w:ascii="Avenir Book" w:hAnsi="Avenir Book"/>
                <w:b/>
                <w:bCs/>
                <w:sz w:val="24"/>
                <w:szCs w:val="24"/>
              </w:rPr>
              <w:t>2</w:t>
            </w:r>
            <w:r>
              <w:rPr>
                <w:rFonts w:ascii="Avenir Book" w:hAnsi="Avenir Book"/>
                <w:b/>
                <w:bCs/>
                <w:sz w:val="24"/>
                <w:szCs w:val="24"/>
              </w:rPr>
              <w:t>D</w:t>
            </w:r>
            <w:r w:rsidRPr="003973F4">
              <w:rPr>
                <w:rFonts w:ascii="Avenir Book" w:hAnsi="Avenir Book"/>
                <w:b/>
                <w:bCs/>
                <w:sz w:val="24"/>
                <w:szCs w:val="24"/>
              </w:rPr>
              <w:t xml:space="preserve">: </w:t>
            </w:r>
            <w:r>
              <w:rPr>
                <w:rFonts w:ascii="Avenir Book" w:hAnsi="Avenir Book"/>
                <w:b/>
                <w:bCs/>
                <w:sz w:val="24"/>
                <w:szCs w:val="24"/>
              </w:rPr>
              <w:t>Biliteracy assessment</w:t>
            </w:r>
          </w:p>
        </w:tc>
      </w:tr>
    </w:tbl>
    <w:p w14:paraId="3FAE8137" w14:textId="77777777" w:rsidR="00567871" w:rsidRDefault="00567871" w:rsidP="00567871">
      <w:pPr>
        <w:pStyle w:val="ListParagraph"/>
        <w:numPr>
          <w:ilvl w:val="0"/>
          <w:numId w:val="1"/>
        </w:numPr>
        <w:rPr>
          <w:rFonts w:ascii="Avenir Book" w:hAnsi="Avenir Book"/>
          <w:sz w:val="24"/>
          <w:szCs w:val="24"/>
        </w:rPr>
      </w:pPr>
      <w:r>
        <w:rPr>
          <w:rFonts w:ascii="Avenir Book" w:hAnsi="Avenir Book"/>
          <w:sz w:val="24"/>
          <w:szCs w:val="24"/>
        </w:rPr>
        <w:t xml:space="preserve">The teacher designs biliteracy assessments that reflect the principles of biliterate reading/writing across genres/text types. </w:t>
      </w:r>
    </w:p>
    <w:p w14:paraId="249FE1F1" w14:textId="77777777" w:rsidR="00567871" w:rsidRDefault="00567871" w:rsidP="00567871">
      <w:pPr>
        <w:pStyle w:val="ListParagraph"/>
        <w:numPr>
          <w:ilvl w:val="0"/>
          <w:numId w:val="1"/>
        </w:numPr>
        <w:rPr>
          <w:rFonts w:ascii="Avenir Book" w:hAnsi="Avenir Book"/>
          <w:sz w:val="24"/>
          <w:szCs w:val="24"/>
        </w:rPr>
      </w:pPr>
      <w:r>
        <w:rPr>
          <w:rFonts w:ascii="Avenir Book" w:hAnsi="Avenir Book"/>
          <w:sz w:val="24"/>
          <w:szCs w:val="24"/>
        </w:rPr>
        <w:t xml:space="preserve">The teacher uses knowledge of language transfer to inform interpretation of assessment data and guide future instruction. </w:t>
      </w:r>
    </w:p>
    <w:p w14:paraId="24AB8E8E" w14:textId="77777777" w:rsidR="00567871" w:rsidRPr="003D600D" w:rsidRDefault="00567871" w:rsidP="00567871">
      <w:pPr>
        <w:pStyle w:val="ListParagraph"/>
        <w:numPr>
          <w:ilvl w:val="0"/>
          <w:numId w:val="1"/>
        </w:numPr>
        <w:rPr>
          <w:rFonts w:ascii="Avenir Next" w:hAnsi="Avenir Next"/>
          <w:sz w:val="24"/>
          <w:szCs w:val="24"/>
        </w:rPr>
      </w:pPr>
      <w:r>
        <w:rPr>
          <w:rFonts w:ascii="Avenir Book" w:hAnsi="Avenir Book"/>
          <w:sz w:val="24"/>
          <w:szCs w:val="24"/>
        </w:rPr>
        <w:t>The teacher looks at student reading/</w:t>
      </w:r>
      <w:r w:rsidRPr="003D600D">
        <w:rPr>
          <w:rFonts w:ascii="Avenir Next" w:hAnsi="Avenir Next"/>
          <w:sz w:val="24"/>
          <w:szCs w:val="24"/>
        </w:rPr>
        <w:t xml:space="preserve">writing </w:t>
      </w:r>
      <w:r w:rsidRPr="003D600D">
        <w:rPr>
          <w:rFonts w:ascii="Avenir Next" w:hAnsi="Avenir Next" w:cstheme="minorHAnsi"/>
          <w:bCs/>
          <w:sz w:val="24"/>
          <w:szCs w:val="24"/>
        </w:rPr>
        <w:t xml:space="preserve">while </w:t>
      </w:r>
      <w:r>
        <w:rPr>
          <w:rFonts w:ascii="Avenir Next" w:hAnsi="Avenir Next" w:cstheme="minorHAnsi"/>
          <w:bCs/>
          <w:sz w:val="24"/>
          <w:szCs w:val="24"/>
        </w:rPr>
        <w:t>keeping in mind</w:t>
      </w:r>
      <w:r w:rsidRPr="003D600D">
        <w:rPr>
          <w:rFonts w:ascii="Avenir Next" w:hAnsi="Avenir Next" w:cstheme="minorHAnsi"/>
          <w:bCs/>
          <w:sz w:val="24"/>
          <w:szCs w:val="24"/>
        </w:rPr>
        <w:t xml:space="preserve"> that students are developing biliteracy rather than literacy in just one language.</w:t>
      </w:r>
    </w:p>
    <w:p w14:paraId="6488934F" w14:textId="77777777" w:rsidR="00567871" w:rsidRDefault="00567871" w:rsidP="00567871">
      <w:pPr>
        <w:pStyle w:val="ListParagraph"/>
        <w:ind w:left="1449" w:firstLine="0"/>
        <w:rPr>
          <w:rFonts w:ascii="Avenir Book" w:hAnsi="Avenir Book"/>
          <w:sz w:val="24"/>
          <w:szCs w:val="24"/>
        </w:rPr>
      </w:pPr>
    </w:p>
    <w:p w14:paraId="6688209A" w14:textId="77777777" w:rsidR="00567871" w:rsidRPr="00B36030" w:rsidRDefault="00567871" w:rsidP="00567871">
      <w:pPr>
        <w:ind w:firstLine="0"/>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62336" behindDoc="0" locked="0" layoutInCell="1" allowOverlap="1" wp14:anchorId="63216E16" wp14:editId="14891B62">
                <wp:simplePos x="0" y="0"/>
                <wp:positionH relativeFrom="column">
                  <wp:posOffset>0</wp:posOffset>
                </wp:positionH>
                <wp:positionV relativeFrom="paragraph">
                  <wp:posOffset>12065</wp:posOffset>
                </wp:positionV>
                <wp:extent cx="6362700" cy="0"/>
                <wp:effectExtent l="12700" t="12700" r="12700" b="12700"/>
                <wp:wrapNone/>
                <wp:docPr id="30" name="Straight Connector 30"/>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EE05F" id="Straight Connector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0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" strokecolor="#2f5496" strokeweight="1.5pt">
                <v:stroke linestyle="thinThin" joinstyle="miter" endcap="round"/>
              </v:line>
            </w:pict>
          </mc:Fallback>
        </mc:AlternateContent>
      </w:r>
    </w:p>
    <w:p w14:paraId="0F57AB29" w14:textId="77777777" w:rsidR="00567871" w:rsidRPr="00B36030" w:rsidRDefault="00567871" w:rsidP="00567871">
      <w:pPr>
        <w:rPr>
          <w:rFonts w:ascii="Avenir Book" w:hAnsi="Avenir Book"/>
          <w:b/>
          <w:sz w:val="24"/>
          <w:szCs w:val="24"/>
        </w:rPr>
      </w:pPr>
      <w:r w:rsidRPr="00B36030">
        <w:rPr>
          <w:rFonts w:ascii="Avenir Book" w:hAnsi="Avenir Book"/>
          <w:b/>
          <w:sz w:val="24"/>
          <w:szCs w:val="24"/>
        </w:rPr>
        <w:t>Examples:</w:t>
      </w:r>
    </w:p>
    <w:p w14:paraId="314DF6FF" w14:textId="77777777" w:rsidR="00567871" w:rsidRDefault="00567871" w:rsidP="00567871">
      <w:pPr>
        <w:ind w:left="720" w:firstLine="0"/>
        <w:rPr>
          <w:rFonts w:ascii="Avenir Book" w:hAnsi="Avenir Book"/>
          <w:i/>
          <w:sz w:val="24"/>
          <w:szCs w:val="24"/>
        </w:rPr>
      </w:pPr>
      <w:r w:rsidRPr="00007ABD">
        <w:rPr>
          <w:rFonts w:ascii="Avenir Book" w:hAnsi="Avenir Book"/>
          <w:sz w:val="24"/>
          <w:szCs w:val="24"/>
        </w:rPr>
        <w:t>1.</w:t>
      </w:r>
      <w:r w:rsidRPr="00B36030">
        <w:rPr>
          <w:rFonts w:ascii="Avenir Book" w:hAnsi="Avenir Book"/>
          <w:sz w:val="24"/>
          <w:szCs w:val="24"/>
        </w:rPr>
        <w:t xml:space="preserve"> </w:t>
      </w:r>
      <w:r>
        <w:rPr>
          <w:rFonts w:ascii="Avenir Book" w:hAnsi="Avenir Book"/>
          <w:i/>
          <w:sz w:val="24"/>
          <w:szCs w:val="24"/>
        </w:rPr>
        <w:t xml:space="preserve">A fourth grade teacher who teaches her students in both English and Ojibwe designs parallel assessments for each language. In the Ojibwe literacy block, students write a biographic summary of a well-known elder in their community. In the English literacy block, students write a short biography of a famous person from their social studies unit. </w:t>
      </w:r>
    </w:p>
    <w:p w14:paraId="170969D5" w14:textId="77777777" w:rsidR="00567871" w:rsidRDefault="00567871" w:rsidP="00567871">
      <w:pPr>
        <w:ind w:left="720" w:firstLine="0"/>
        <w:rPr>
          <w:rFonts w:ascii="Avenir Book" w:hAnsi="Avenir Book"/>
          <w:i/>
          <w:sz w:val="24"/>
          <w:szCs w:val="24"/>
        </w:rPr>
      </w:pPr>
    </w:p>
    <w:p w14:paraId="5F2DD802" w14:textId="77777777" w:rsidR="00567871" w:rsidRPr="00367504" w:rsidRDefault="00567871" w:rsidP="00567871">
      <w:pPr>
        <w:ind w:left="720" w:firstLine="0"/>
        <w:rPr>
          <w:rFonts w:ascii="Avenir Book" w:hAnsi="Avenir Book"/>
          <w:i/>
          <w:sz w:val="24"/>
          <w:szCs w:val="24"/>
        </w:rPr>
      </w:pPr>
      <w:r w:rsidRPr="00007ABD">
        <w:rPr>
          <w:rFonts w:ascii="Avenir Book" w:hAnsi="Avenir Book"/>
          <w:sz w:val="24"/>
          <w:szCs w:val="24"/>
        </w:rPr>
        <w:t>2.</w:t>
      </w:r>
      <w:r>
        <w:rPr>
          <w:rFonts w:ascii="Avenir Book" w:hAnsi="Avenir Book"/>
          <w:i/>
          <w:sz w:val="24"/>
          <w:szCs w:val="24"/>
        </w:rPr>
        <w:t xml:space="preserve"> This teacher analyzes both written assessments for evidence of language transfer, noting, for example, that their word order in English tends to be influenced by Ojibwe word order, which is highly flexible. This indicates the need to focus future instruction on English word order.</w:t>
      </w:r>
    </w:p>
    <w:p w14:paraId="7CC4B770" w14:textId="77777777" w:rsidR="00567871" w:rsidRDefault="00567871" w:rsidP="00567871">
      <w:pPr>
        <w:ind w:left="720"/>
        <w:rPr>
          <w:rFonts w:ascii="Avenir Book" w:hAnsi="Avenir Book"/>
          <w:b/>
          <w:sz w:val="24"/>
          <w:szCs w:val="24"/>
        </w:rPr>
      </w:pPr>
    </w:p>
    <w:p w14:paraId="21BE476A" w14:textId="77777777" w:rsidR="00567871" w:rsidRPr="00B36030" w:rsidRDefault="00567871" w:rsidP="00567871">
      <w:pPr>
        <w:ind w:left="360" w:firstLine="0"/>
        <w:rPr>
          <w:rFonts w:ascii="Avenir Book" w:hAnsi="Avenir Book"/>
          <w:i/>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567871" w14:paraId="6FA49724" w14:textId="77777777" w:rsidTr="009175A8">
        <w:tc>
          <w:tcPr>
            <w:tcW w:w="10790" w:type="dxa"/>
            <w:shd w:val="clear" w:color="auto" w:fill="FCFBFD"/>
          </w:tcPr>
          <w:p w14:paraId="1BC66D93" w14:textId="77777777" w:rsidR="00567871" w:rsidRDefault="00567871" w:rsidP="009175A8">
            <w:pPr>
              <w:ind w:firstLine="0"/>
              <w:rPr>
                <w:rFonts w:ascii="Avenir Book" w:hAnsi="Avenir Book"/>
                <w:b/>
                <w:sz w:val="24"/>
                <w:szCs w:val="24"/>
              </w:rPr>
            </w:pPr>
            <w:r w:rsidRPr="00B36030">
              <w:rPr>
                <w:rFonts w:ascii="Avenir Book" w:hAnsi="Avenir Book"/>
                <w:b/>
                <w:sz w:val="24"/>
                <w:szCs w:val="24"/>
              </w:rPr>
              <w:t>My notes about this strand:</w:t>
            </w:r>
          </w:p>
          <w:p w14:paraId="26665F7E" w14:textId="77777777" w:rsidR="00567871" w:rsidRDefault="00567871" w:rsidP="009175A8">
            <w:pPr>
              <w:rPr>
                <w:rFonts w:ascii="Avenir Book" w:hAnsi="Avenir Book"/>
                <w:b/>
                <w:sz w:val="24"/>
                <w:szCs w:val="24"/>
              </w:rPr>
            </w:pPr>
          </w:p>
          <w:p w14:paraId="406A3C5D" w14:textId="77777777" w:rsidR="00567871" w:rsidRDefault="00567871" w:rsidP="009175A8">
            <w:pPr>
              <w:rPr>
                <w:rFonts w:ascii="Avenir Book" w:hAnsi="Avenir Book"/>
                <w:b/>
                <w:sz w:val="24"/>
                <w:szCs w:val="24"/>
              </w:rPr>
            </w:pPr>
          </w:p>
          <w:p w14:paraId="469AA296" w14:textId="77777777" w:rsidR="00567871" w:rsidRDefault="00567871" w:rsidP="009175A8">
            <w:pPr>
              <w:rPr>
                <w:rFonts w:ascii="Avenir Book" w:hAnsi="Avenir Book"/>
                <w:b/>
                <w:sz w:val="24"/>
                <w:szCs w:val="24"/>
              </w:rPr>
            </w:pPr>
          </w:p>
          <w:p w14:paraId="355C366D" w14:textId="77777777" w:rsidR="00567871" w:rsidRDefault="00567871" w:rsidP="009175A8">
            <w:pPr>
              <w:rPr>
                <w:rFonts w:ascii="Avenir Book" w:hAnsi="Avenir Book"/>
                <w:b/>
                <w:sz w:val="24"/>
                <w:szCs w:val="24"/>
              </w:rPr>
            </w:pPr>
          </w:p>
          <w:p w14:paraId="2DA0B696" w14:textId="77777777" w:rsidR="00567871" w:rsidRDefault="00567871" w:rsidP="009175A8">
            <w:pPr>
              <w:rPr>
                <w:rFonts w:ascii="Avenir Book" w:hAnsi="Avenir Book"/>
                <w:b/>
                <w:sz w:val="24"/>
                <w:szCs w:val="24"/>
              </w:rPr>
            </w:pPr>
          </w:p>
          <w:p w14:paraId="09895ACF" w14:textId="77777777" w:rsidR="00567871" w:rsidRDefault="00567871" w:rsidP="009175A8">
            <w:pPr>
              <w:rPr>
                <w:rFonts w:ascii="Avenir Book" w:hAnsi="Avenir Book"/>
                <w:b/>
                <w:sz w:val="24"/>
                <w:szCs w:val="24"/>
              </w:rPr>
            </w:pPr>
          </w:p>
          <w:p w14:paraId="756D6128" w14:textId="77777777" w:rsidR="00567871" w:rsidRDefault="00567871" w:rsidP="009175A8">
            <w:pPr>
              <w:rPr>
                <w:rFonts w:ascii="Avenir Book" w:hAnsi="Avenir Book"/>
                <w:b/>
                <w:sz w:val="24"/>
                <w:szCs w:val="24"/>
              </w:rPr>
            </w:pPr>
          </w:p>
          <w:p w14:paraId="003530F3" w14:textId="77777777" w:rsidR="00567871" w:rsidRDefault="00567871" w:rsidP="009175A8">
            <w:pPr>
              <w:rPr>
                <w:rFonts w:ascii="Avenir Book" w:hAnsi="Avenir Book"/>
                <w:b/>
                <w:sz w:val="24"/>
                <w:szCs w:val="24"/>
              </w:rPr>
            </w:pPr>
          </w:p>
          <w:p w14:paraId="13A37FAB" w14:textId="77777777" w:rsidR="00567871" w:rsidRDefault="00567871" w:rsidP="009175A8">
            <w:pPr>
              <w:rPr>
                <w:rFonts w:ascii="Avenir Book" w:hAnsi="Avenir Book"/>
                <w:b/>
                <w:sz w:val="24"/>
                <w:szCs w:val="24"/>
              </w:rPr>
            </w:pPr>
          </w:p>
          <w:p w14:paraId="02658F1B" w14:textId="77777777" w:rsidR="00567871" w:rsidRDefault="00567871" w:rsidP="009175A8">
            <w:pPr>
              <w:rPr>
                <w:rFonts w:ascii="Avenir Book" w:hAnsi="Avenir Book"/>
                <w:b/>
                <w:sz w:val="24"/>
                <w:szCs w:val="24"/>
              </w:rPr>
            </w:pPr>
          </w:p>
          <w:p w14:paraId="0D2FA156" w14:textId="77777777" w:rsidR="00567871" w:rsidRDefault="00567871" w:rsidP="009175A8">
            <w:pPr>
              <w:rPr>
                <w:rFonts w:ascii="Avenir Book" w:hAnsi="Avenir Book"/>
                <w:b/>
                <w:sz w:val="24"/>
                <w:szCs w:val="24"/>
              </w:rPr>
            </w:pPr>
          </w:p>
          <w:p w14:paraId="774D1173" w14:textId="77777777" w:rsidR="00567871" w:rsidRDefault="00567871" w:rsidP="009175A8">
            <w:pPr>
              <w:rPr>
                <w:rFonts w:ascii="Avenir Book" w:hAnsi="Avenir Book"/>
                <w:b/>
                <w:sz w:val="24"/>
                <w:szCs w:val="24"/>
              </w:rPr>
            </w:pPr>
          </w:p>
          <w:p w14:paraId="62A36E6B" w14:textId="77777777" w:rsidR="00567871" w:rsidRDefault="00567871" w:rsidP="009175A8">
            <w:pPr>
              <w:rPr>
                <w:rFonts w:ascii="Avenir Book" w:hAnsi="Avenir Book"/>
                <w:b/>
                <w:sz w:val="24"/>
                <w:szCs w:val="24"/>
              </w:rPr>
            </w:pPr>
          </w:p>
          <w:p w14:paraId="32CFF988" w14:textId="77777777" w:rsidR="00567871" w:rsidRDefault="00567871" w:rsidP="009175A8">
            <w:pPr>
              <w:ind w:firstLine="0"/>
              <w:rPr>
                <w:rFonts w:ascii="Avenir Book" w:hAnsi="Avenir Book"/>
                <w:b/>
                <w:sz w:val="24"/>
                <w:szCs w:val="24"/>
              </w:rPr>
            </w:pPr>
          </w:p>
        </w:tc>
      </w:tr>
      <w:tr w:rsidR="00567871" w14:paraId="62F76457" w14:textId="77777777" w:rsidTr="009175A8">
        <w:tc>
          <w:tcPr>
            <w:tcW w:w="10790" w:type="dxa"/>
            <w:shd w:val="clear" w:color="auto" w:fill="FCFBFD"/>
          </w:tcPr>
          <w:p w14:paraId="18473DE3" w14:textId="77777777" w:rsidR="00567871" w:rsidRDefault="00567871" w:rsidP="009175A8">
            <w:pPr>
              <w:ind w:firstLine="0"/>
              <w:rPr>
                <w:rFonts w:ascii="Avenir Book" w:hAnsi="Avenir Book"/>
                <w:b/>
                <w:sz w:val="24"/>
                <w:szCs w:val="24"/>
              </w:rPr>
            </w:pPr>
            <w:r w:rsidRPr="00B36030">
              <w:rPr>
                <w:rFonts w:ascii="Avenir Book" w:hAnsi="Avenir Book"/>
                <w:b/>
                <w:sz w:val="24"/>
                <w:szCs w:val="24"/>
              </w:rPr>
              <w:lastRenderedPageBreak/>
              <w:t>What I’ve tried / what I’ve seen:</w:t>
            </w:r>
          </w:p>
          <w:p w14:paraId="001DE00C" w14:textId="77777777" w:rsidR="00567871" w:rsidRDefault="00567871" w:rsidP="009175A8">
            <w:pPr>
              <w:rPr>
                <w:rFonts w:ascii="Avenir Book" w:hAnsi="Avenir Book"/>
                <w:b/>
                <w:sz w:val="24"/>
                <w:szCs w:val="24"/>
              </w:rPr>
            </w:pPr>
          </w:p>
          <w:p w14:paraId="1528D0C7" w14:textId="77777777" w:rsidR="00567871" w:rsidRDefault="00567871" w:rsidP="009175A8">
            <w:pPr>
              <w:rPr>
                <w:rFonts w:ascii="Avenir Book" w:hAnsi="Avenir Book"/>
                <w:b/>
                <w:sz w:val="24"/>
                <w:szCs w:val="24"/>
              </w:rPr>
            </w:pPr>
          </w:p>
          <w:p w14:paraId="59DE2069" w14:textId="77777777" w:rsidR="00567871" w:rsidRDefault="00567871" w:rsidP="009175A8">
            <w:pPr>
              <w:rPr>
                <w:rFonts w:ascii="Avenir Book" w:hAnsi="Avenir Book"/>
                <w:b/>
                <w:sz w:val="24"/>
                <w:szCs w:val="24"/>
              </w:rPr>
            </w:pPr>
          </w:p>
          <w:p w14:paraId="398E343E" w14:textId="77777777" w:rsidR="00567871" w:rsidRDefault="00567871" w:rsidP="009175A8">
            <w:pPr>
              <w:rPr>
                <w:rFonts w:ascii="Avenir Book" w:hAnsi="Avenir Book"/>
                <w:b/>
                <w:sz w:val="24"/>
                <w:szCs w:val="24"/>
              </w:rPr>
            </w:pPr>
          </w:p>
          <w:p w14:paraId="1F77013F" w14:textId="77777777" w:rsidR="00567871" w:rsidRDefault="00567871" w:rsidP="009175A8">
            <w:pPr>
              <w:rPr>
                <w:rFonts w:ascii="Avenir Book" w:hAnsi="Avenir Book"/>
                <w:b/>
                <w:sz w:val="24"/>
                <w:szCs w:val="24"/>
              </w:rPr>
            </w:pPr>
          </w:p>
          <w:p w14:paraId="337795BE" w14:textId="77777777" w:rsidR="00567871" w:rsidRDefault="00567871" w:rsidP="009175A8">
            <w:pPr>
              <w:rPr>
                <w:rFonts w:ascii="Avenir Book" w:hAnsi="Avenir Book"/>
                <w:b/>
                <w:sz w:val="24"/>
                <w:szCs w:val="24"/>
              </w:rPr>
            </w:pPr>
          </w:p>
          <w:p w14:paraId="0DB87B49" w14:textId="77777777" w:rsidR="00567871" w:rsidRDefault="00567871" w:rsidP="009175A8">
            <w:pPr>
              <w:rPr>
                <w:rFonts w:ascii="Avenir Book" w:hAnsi="Avenir Book"/>
                <w:b/>
                <w:sz w:val="24"/>
                <w:szCs w:val="24"/>
              </w:rPr>
            </w:pPr>
          </w:p>
          <w:p w14:paraId="795E4A27" w14:textId="77777777" w:rsidR="00567871" w:rsidRDefault="00567871" w:rsidP="009175A8">
            <w:pPr>
              <w:rPr>
                <w:rFonts w:ascii="Avenir Book" w:hAnsi="Avenir Book"/>
                <w:b/>
                <w:sz w:val="24"/>
                <w:szCs w:val="24"/>
              </w:rPr>
            </w:pPr>
          </w:p>
          <w:p w14:paraId="314FA192" w14:textId="77777777" w:rsidR="00567871" w:rsidRDefault="00567871" w:rsidP="009175A8">
            <w:pPr>
              <w:rPr>
                <w:rFonts w:ascii="Avenir Book" w:hAnsi="Avenir Book"/>
                <w:b/>
                <w:sz w:val="24"/>
                <w:szCs w:val="24"/>
              </w:rPr>
            </w:pPr>
          </w:p>
          <w:p w14:paraId="56F62AFD" w14:textId="77777777" w:rsidR="00567871" w:rsidRDefault="00567871" w:rsidP="009175A8">
            <w:pPr>
              <w:ind w:firstLine="0"/>
              <w:rPr>
                <w:rFonts w:ascii="Avenir Book" w:hAnsi="Avenir Book"/>
                <w:b/>
                <w:sz w:val="24"/>
                <w:szCs w:val="24"/>
              </w:rPr>
            </w:pPr>
          </w:p>
          <w:p w14:paraId="3CDC1AA8" w14:textId="77777777" w:rsidR="00567871" w:rsidRDefault="00567871" w:rsidP="009175A8">
            <w:pPr>
              <w:ind w:firstLine="0"/>
              <w:rPr>
                <w:rFonts w:ascii="Avenir Book" w:hAnsi="Avenir Book"/>
                <w:b/>
                <w:sz w:val="24"/>
                <w:szCs w:val="24"/>
              </w:rPr>
            </w:pPr>
          </w:p>
        </w:tc>
      </w:tr>
      <w:tr w:rsidR="00567871" w14:paraId="28196DC5" w14:textId="77777777" w:rsidTr="009175A8">
        <w:tc>
          <w:tcPr>
            <w:tcW w:w="10790" w:type="dxa"/>
            <w:shd w:val="clear" w:color="auto" w:fill="FCFBFD"/>
          </w:tcPr>
          <w:p w14:paraId="47D1381E" w14:textId="77777777" w:rsidR="00567871" w:rsidRDefault="00567871" w:rsidP="009175A8">
            <w:pPr>
              <w:ind w:firstLine="0"/>
              <w:rPr>
                <w:rFonts w:ascii="Avenir Book" w:hAnsi="Avenir Book"/>
                <w:b/>
                <w:sz w:val="24"/>
                <w:szCs w:val="24"/>
              </w:rPr>
            </w:pPr>
            <w:r w:rsidRPr="00B36030">
              <w:rPr>
                <w:rFonts w:ascii="Avenir Book" w:hAnsi="Avenir Book"/>
                <w:b/>
                <w:sz w:val="24"/>
                <w:szCs w:val="24"/>
              </w:rPr>
              <w:t>Goals I have:</w:t>
            </w:r>
          </w:p>
          <w:p w14:paraId="4062C0EC" w14:textId="77777777" w:rsidR="00567871" w:rsidRDefault="00567871" w:rsidP="009175A8">
            <w:pPr>
              <w:ind w:firstLine="0"/>
              <w:rPr>
                <w:rFonts w:ascii="Avenir Book" w:hAnsi="Avenir Book"/>
                <w:b/>
                <w:sz w:val="24"/>
                <w:szCs w:val="24"/>
              </w:rPr>
            </w:pPr>
          </w:p>
          <w:p w14:paraId="278FF866" w14:textId="77777777" w:rsidR="00567871" w:rsidRDefault="00567871" w:rsidP="009175A8">
            <w:pPr>
              <w:ind w:firstLine="0"/>
              <w:rPr>
                <w:rFonts w:ascii="Avenir Book" w:hAnsi="Avenir Book"/>
                <w:b/>
                <w:sz w:val="24"/>
                <w:szCs w:val="24"/>
              </w:rPr>
            </w:pPr>
          </w:p>
          <w:p w14:paraId="593932A6" w14:textId="77777777" w:rsidR="00567871" w:rsidRDefault="00567871" w:rsidP="009175A8">
            <w:pPr>
              <w:ind w:firstLine="0"/>
              <w:rPr>
                <w:rFonts w:ascii="Avenir Book" w:hAnsi="Avenir Book"/>
                <w:b/>
                <w:sz w:val="24"/>
                <w:szCs w:val="24"/>
              </w:rPr>
            </w:pPr>
          </w:p>
          <w:p w14:paraId="02590318" w14:textId="77777777" w:rsidR="00567871" w:rsidRDefault="00567871" w:rsidP="009175A8">
            <w:pPr>
              <w:ind w:firstLine="0"/>
              <w:rPr>
                <w:rFonts w:ascii="Avenir Book" w:hAnsi="Avenir Book"/>
                <w:b/>
                <w:sz w:val="24"/>
                <w:szCs w:val="24"/>
              </w:rPr>
            </w:pPr>
          </w:p>
          <w:p w14:paraId="2BD85BB4" w14:textId="77777777" w:rsidR="00567871" w:rsidRDefault="00567871" w:rsidP="009175A8">
            <w:pPr>
              <w:ind w:firstLine="0"/>
              <w:rPr>
                <w:rFonts w:ascii="Avenir Book" w:hAnsi="Avenir Book"/>
                <w:b/>
                <w:sz w:val="24"/>
                <w:szCs w:val="24"/>
              </w:rPr>
            </w:pPr>
          </w:p>
          <w:p w14:paraId="2642D3C6" w14:textId="77777777" w:rsidR="00567871" w:rsidRDefault="00567871" w:rsidP="009175A8">
            <w:pPr>
              <w:ind w:firstLine="0"/>
              <w:rPr>
                <w:rFonts w:ascii="Avenir Book" w:hAnsi="Avenir Book"/>
                <w:b/>
                <w:sz w:val="24"/>
                <w:szCs w:val="24"/>
              </w:rPr>
            </w:pPr>
          </w:p>
          <w:p w14:paraId="6CC31311" w14:textId="77777777" w:rsidR="00567871" w:rsidRDefault="00567871" w:rsidP="009175A8">
            <w:pPr>
              <w:ind w:firstLine="0"/>
              <w:rPr>
                <w:rFonts w:ascii="Avenir Book" w:hAnsi="Avenir Book"/>
                <w:b/>
                <w:sz w:val="24"/>
                <w:szCs w:val="24"/>
              </w:rPr>
            </w:pPr>
          </w:p>
          <w:p w14:paraId="12BF5F9A" w14:textId="77777777" w:rsidR="00567871" w:rsidRDefault="00567871" w:rsidP="009175A8">
            <w:pPr>
              <w:ind w:firstLine="0"/>
              <w:rPr>
                <w:rFonts w:ascii="Avenir Book" w:hAnsi="Avenir Book"/>
                <w:b/>
                <w:sz w:val="24"/>
                <w:szCs w:val="24"/>
              </w:rPr>
            </w:pPr>
          </w:p>
          <w:p w14:paraId="52C34420" w14:textId="77777777" w:rsidR="00567871" w:rsidRDefault="00567871" w:rsidP="009175A8">
            <w:pPr>
              <w:ind w:firstLine="0"/>
              <w:rPr>
                <w:rFonts w:ascii="Avenir Book" w:hAnsi="Avenir Book"/>
                <w:b/>
                <w:sz w:val="24"/>
                <w:szCs w:val="24"/>
              </w:rPr>
            </w:pPr>
          </w:p>
        </w:tc>
      </w:tr>
      <w:tr w:rsidR="00567871" w14:paraId="0DF82A50" w14:textId="77777777" w:rsidTr="009175A8">
        <w:tc>
          <w:tcPr>
            <w:tcW w:w="10790" w:type="dxa"/>
            <w:shd w:val="clear" w:color="auto" w:fill="FCFBFD"/>
          </w:tcPr>
          <w:p w14:paraId="7294F8DA" w14:textId="77777777" w:rsidR="00567871" w:rsidRDefault="00567871" w:rsidP="009175A8">
            <w:pPr>
              <w:ind w:firstLine="0"/>
              <w:rPr>
                <w:rFonts w:ascii="Avenir Book" w:hAnsi="Avenir Book"/>
                <w:b/>
                <w:sz w:val="24"/>
                <w:szCs w:val="24"/>
              </w:rPr>
            </w:pPr>
            <w:r>
              <w:rPr>
                <w:rFonts w:ascii="Avenir Book" w:hAnsi="Avenir Book"/>
                <w:b/>
                <w:sz w:val="24"/>
                <w:szCs w:val="24"/>
              </w:rPr>
              <w:t xml:space="preserve">What I’d like to know more about /questions: </w:t>
            </w:r>
          </w:p>
          <w:p w14:paraId="581BBEAD" w14:textId="77777777" w:rsidR="00567871" w:rsidRDefault="00567871" w:rsidP="009175A8">
            <w:pPr>
              <w:ind w:firstLine="0"/>
              <w:rPr>
                <w:rFonts w:ascii="Avenir Book" w:hAnsi="Avenir Book"/>
                <w:b/>
                <w:sz w:val="24"/>
                <w:szCs w:val="24"/>
              </w:rPr>
            </w:pPr>
          </w:p>
          <w:p w14:paraId="3B6ED9E0" w14:textId="77777777" w:rsidR="00567871" w:rsidRDefault="00567871" w:rsidP="009175A8">
            <w:pPr>
              <w:ind w:firstLine="0"/>
              <w:rPr>
                <w:rFonts w:ascii="Avenir Book" w:hAnsi="Avenir Book"/>
                <w:b/>
                <w:sz w:val="24"/>
                <w:szCs w:val="24"/>
              </w:rPr>
            </w:pPr>
          </w:p>
          <w:p w14:paraId="26A936DA" w14:textId="77777777" w:rsidR="00567871" w:rsidRDefault="00567871" w:rsidP="009175A8">
            <w:pPr>
              <w:rPr>
                <w:rFonts w:ascii="Avenir Book" w:hAnsi="Avenir Book"/>
                <w:b/>
                <w:sz w:val="24"/>
                <w:szCs w:val="24"/>
              </w:rPr>
            </w:pPr>
          </w:p>
          <w:p w14:paraId="44A9FFD1" w14:textId="77777777" w:rsidR="00567871" w:rsidRDefault="00567871" w:rsidP="009175A8">
            <w:pPr>
              <w:rPr>
                <w:rFonts w:ascii="Avenir Book" w:hAnsi="Avenir Book"/>
                <w:b/>
                <w:sz w:val="24"/>
                <w:szCs w:val="24"/>
              </w:rPr>
            </w:pPr>
          </w:p>
          <w:p w14:paraId="48C7DEB9" w14:textId="77777777" w:rsidR="00567871" w:rsidRDefault="00567871" w:rsidP="009175A8">
            <w:pPr>
              <w:rPr>
                <w:rFonts w:ascii="Avenir Book" w:hAnsi="Avenir Book"/>
                <w:b/>
                <w:sz w:val="24"/>
                <w:szCs w:val="24"/>
              </w:rPr>
            </w:pPr>
          </w:p>
          <w:p w14:paraId="36B84B54" w14:textId="77777777" w:rsidR="00567871" w:rsidRDefault="00567871" w:rsidP="009175A8">
            <w:pPr>
              <w:ind w:firstLine="0"/>
              <w:rPr>
                <w:rFonts w:ascii="Avenir Book" w:hAnsi="Avenir Book"/>
                <w:b/>
                <w:sz w:val="24"/>
                <w:szCs w:val="24"/>
              </w:rPr>
            </w:pPr>
          </w:p>
          <w:p w14:paraId="572EB37A" w14:textId="77777777" w:rsidR="00567871" w:rsidRDefault="00567871" w:rsidP="009175A8">
            <w:pPr>
              <w:ind w:firstLine="0"/>
              <w:rPr>
                <w:rFonts w:ascii="Avenir Book" w:hAnsi="Avenir Book"/>
                <w:b/>
                <w:sz w:val="24"/>
                <w:szCs w:val="24"/>
              </w:rPr>
            </w:pPr>
          </w:p>
          <w:p w14:paraId="35A8209E" w14:textId="77777777" w:rsidR="00567871" w:rsidRDefault="00567871" w:rsidP="009175A8">
            <w:pPr>
              <w:ind w:firstLine="0"/>
              <w:rPr>
                <w:rFonts w:ascii="Avenir Book" w:hAnsi="Avenir Book"/>
                <w:b/>
                <w:sz w:val="24"/>
                <w:szCs w:val="24"/>
              </w:rPr>
            </w:pPr>
          </w:p>
        </w:tc>
      </w:tr>
      <w:tr w:rsidR="00567871" w14:paraId="7C69EA41" w14:textId="77777777" w:rsidTr="009175A8">
        <w:tc>
          <w:tcPr>
            <w:tcW w:w="10790" w:type="dxa"/>
            <w:shd w:val="clear" w:color="auto" w:fill="FCFBFD"/>
          </w:tcPr>
          <w:p w14:paraId="047BFB89" w14:textId="77777777" w:rsidR="00567871" w:rsidRDefault="00567871" w:rsidP="009175A8">
            <w:pPr>
              <w:ind w:firstLine="0"/>
              <w:rPr>
                <w:rFonts w:ascii="Avenir Book" w:hAnsi="Avenir Book"/>
                <w:b/>
                <w:sz w:val="24"/>
                <w:szCs w:val="24"/>
              </w:rPr>
            </w:pPr>
            <w:r>
              <w:rPr>
                <w:rFonts w:ascii="Avenir Book" w:hAnsi="Avenir Book"/>
                <w:b/>
                <w:sz w:val="24"/>
                <w:szCs w:val="24"/>
              </w:rPr>
              <w:t>Resources:</w:t>
            </w:r>
          </w:p>
          <w:p w14:paraId="236D5A4A" w14:textId="77777777" w:rsidR="00567871" w:rsidRDefault="00567871" w:rsidP="009175A8">
            <w:pPr>
              <w:ind w:firstLine="0"/>
              <w:rPr>
                <w:rFonts w:ascii="Avenir Book" w:hAnsi="Avenir Book"/>
                <w:b/>
                <w:sz w:val="24"/>
                <w:szCs w:val="24"/>
              </w:rPr>
            </w:pPr>
          </w:p>
          <w:p w14:paraId="352D801B" w14:textId="77777777" w:rsidR="00567871" w:rsidRDefault="00567871" w:rsidP="009175A8">
            <w:pPr>
              <w:ind w:firstLine="0"/>
              <w:rPr>
                <w:rFonts w:ascii="Avenir Book" w:hAnsi="Avenir Book"/>
                <w:b/>
                <w:sz w:val="24"/>
                <w:szCs w:val="24"/>
              </w:rPr>
            </w:pPr>
          </w:p>
          <w:p w14:paraId="2D9860A1" w14:textId="77777777" w:rsidR="00567871" w:rsidRDefault="00567871" w:rsidP="009175A8">
            <w:pPr>
              <w:ind w:firstLine="0"/>
              <w:rPr>
                <w:rFonts w:ascii="Avenir Book" w:hAnsi="Avenir Book"/>
                <w:b/>
                <w:sz w:val="24"/>
                <w:szCs w:val="24"/>
              </w:rPr>
            </w:pPr>
          </w:p>
          <w:p w14:paraId="49BFCBA4" w14:textId="77777777" w:rsidR="00567871" w:rsidRDefault="00567871" w:rsidP="009175A8">
            <w:pPr>
              <w:ind w:firstLine="0"/>
              <w:rPr>
                <w:rFonts w:ascii="Avenir Book" w:hAnsi="Avenir Book"/>
                <w:b/>
                <w:sz w:val="24"/>
                <w:szCs w:val="24"/>
              </w:rPr>
            </w:pPr>
          </w:p>
          <w:p w14:paraId="5DF43389" w14:textId="77777777" w:rsidR="00567871" w:rsidRDefault="00567871" w:rsidP="009175A8">
            <w:pPr>
              <w:ind w:firstLine="0"/>
              <w:rPr>
                <w:rFonts w:ascii="Avenir Book" w:hAnsi="Avenir Book"/>
                <w:b/>
                <w:sz w:val="24"/>
                <w:szCs w:val="24"/>
              </w:rPr>
            </w:pPr>
          </w:p>
        </w:tc>
      </w:tr>
    </w:tbl>
    <w:p w14:paraId="064CB781" w14:textId="77777777" w:rsidR="00567871" w:rsidRDefault="00567871" w:rsidP="00567871">
      <w:pPr>
        <w:rPr>
          <w:rFonts w:ascii="Avenir Book" w:hAnsi="Avenir Book"/>
          <w:b/>
          <w:sz w:val="24"/>
          <w:szCs w:val="24"/>
        </w:rPr>
      </w:pPr>
    </w:p>
    <w:p w14:paraId="5BD972CF" w14:textId="77777777" w:rsidR="00567871" w:rsidRDefault="00567871"/>
    <w:sectPr w:rsidR="00567871" w:rsidSect="00567871">
      <w:headerReference w:type="default" r:id="rId7"/>
      <w:footerReference w:type="even" r:id="rId8"/>
      <w:footerReference w:type="default" r:id="rId9"/>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2845" w14:textId="77777777" w:rsidR="00D65AA3" w:rsidRDefault="00D65AA3" w:rsidP="00567871">
      <w:r>
        <w:separator/>
      </w:r>
    </w:p>
  </w:endnote>
  <w:endnote w:type="continuationSeparator" w:id="0">
    <w:p w14:paraId="7D5DAB0C" w14:textId="77777777" w:rsidR="00D65AA3" w:rsidRDefault="00D65AA3" w:rsidP="0056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Body CS)">
    <w:altName w:val="Times New Roman"/>
    <w:panose1 w:val="020B0604020202020204"/>
    <w:charset w:val="00"/>
    <w:family w:val="roman"/>
    <w:pitch w:val="variable"/>
    <w:sig w:usb0="E0002AF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386587"/>
      <w:docPartObj>
        <w:docPartGallery w:val="Page Numbers (Bottom of Page)"/>
        <w:docPartUnique/>
      </w:docPartObj>
    </w:sdtPr>
    <w:sdtContent>
      <w:p w14:paraId="62021BA1" w14:textId="31F5F37D" w:rsidR="00567871" w:rsidRDefault="00567871" w:rsidP="00534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431826" w14:textId="77777777" w:rsidR="00567871" w:rsidRDefault="00567871" w:rsidP="005678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0548726"/>
      <w:docPartObj>
        <w:docPartGallery w:val="Page Numbers (Bottom of Page)"/>
        <w:docPartUnique/>
      </w:docPartObj>
    </w:sdtPr>
    <w:sdtContent>
      <w:p w14:paraId="098198FA" w14:textId="11704819" w:rsidR="00567871" w:rsidRDefault="00567871" w:rsidP="00534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1FA19A" w14:textId="77777777" w:rsidR="00567871" w:rsidRPr="00740449" w:rsidRDefault="00567871" w:rsidP="00567871">
    <w:pPr>
      <w:pStyle w:val="Footer"/>
      <w:ind w:right="360" w:firstLine="0"/>
      <w:rPr>
        <w:rFonts w:cstheme="minorHAnsi"/>
        <w:sz w:val="16"/>
        <w:szCs w:val="16"/>
      </w:rPr>
    </w:pPr>
    <w:r w:rsidRPr="00740449">
      <w:rPr>
        <w:rFonts w:cstheme="minorHAnsi"/>
        <w:sz w:val="16"/>
        <w:szCs w:val="16"/>
      </w:rPr>
      <w:sym w:font="Symbol" w:char="F0D3"/>
    </w:r>
    <w:r w:rsidRPr="00740449">
      <w:rPr>
        <w:rFonts w:cstheme="minorHAnsi"/>
        <w:sz w:val="16"/>
        <w:szCs w:val="16"/>
      </w:rPr>
      <w:t xml:space="preserve"> Second Language Education Program, Department of C&amp;I, College of Education &amp; Human Development, University of Minnesota</w:t>
    </w:r>
    <w:r w:rsidRPr="00740449">
      <w:rPr>
        <w:rFonts w:cstheme="minorHAnsi"/>
        <w:sz w:val="16"/>
        <w:szCs w:val="16"/>
      </w:rPr>
      <w:br/>
    </w:r>
    <w:r>
      <w:rPr>
        <w:rFonts w:cstheme="minorHAnsi"/>
        <w:sz w:val="16"/>
        <w:szCs w:val="16"/>
      </w:rPr>
      <w:t xml:space="preserve">Workbook to support </w:t>
    </w:r>
    <w:r w:rsidRPr="00740449">
      <w:rPr>
        <w:rFonts w:cstheme="minorHAnsi"/>
        <w:sz w:val="16"/>
        <w:szCs w:val="16"/>
      </w:rPr>
      <w:t>DLI-Specific Formative Evaluation of Teaching, updated</w:t>
    </w:r>
    <w:r>
      <w:rPr>
        <w:rFonts w:cstheme="minorHAnsi"/>
        <w:sz w:val="16"/>
        <w:szCs w:val="16"/>
      </w:rPr>
      <w:t xml:space="preserve"> June 8, 2021– available at: dliteachingrubrics.umn.edu.</w:t>
    </w:r>
  </w:p>
  <w:p w14:paraId="7AD579A4" w14:textId="53876863" w:rsidR="00567871" w:rsidRDefault="00567871" w:rsidP="00567871">
    <w:pPr>
      <w:pStyle w:val="Footer"/>
      <w:ind w:firstLine="0"/>
    </w:pPr>
    <w:r w:rsidRPr="00740449">
      <w:rPr>
        <w:rFonts w:cstheme="minorHAnsi"/>
        <w:sz w:val="16"/>
        <w:szCs w:val="16"/>
      </w:rPr>
      <w:t xml:space="preserve">Developed as part of </w:t>
    </w:r>
    <w:r>
      <w:rPr>
        <w:rFonts w:cstheme="minorHAnsi"/>
        <w:sz w:val="16"/>
        <w:szCs w:val="16"/>
      </w:rPr>
      <w:t>a</w:t>
    </w:r>
    <w:r w:rsidRPr="00740449">
      <w:rPr>
        <w:rFonts w:cstheme="minorHAnsi"/>
        <w:sz w:val="16"/>
        <w:szCs w:val="16"/>
      </w:rPr>
      <w:t xml:space="preserve"> USDE NPD grant-funded project</w:t>
    </w:r>
    <w:r>
      <w:rPr>
        <w:rFonts w:cstheme="minorHAnsi"/>
        <w:sz w:val="16"/>
        <w:szCs w:val="16"/>
      </w:rPr>
      <w:t xml:space="preserve"> (2016–2021).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A3AA" w14:textId="77777777" w:rsidR="00D65AA3" w:rsidRDefault="00D65AA3" w:rsidP="00567871">
      <w:r>
        <w:separator/>
      </w:r>
    </w:p>
  </w:footnote>
  <w:footnote w:type="continuationSeparator" w:id="0">
    <w:p w14:paraId="7197E068" w14:textId="77777777" w:rsidR="00D65AA3" w:rsidRDefault="00D65AA3" w:rsidP="00567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7923" w14:textId="0A905960" w:rsidR="00567871" w:rsidRDefault="00567871">
    <w:pPr>
      <w:pStyle w:val="Header"/>
      <w:rPr>
        <w:rFonts w:ascii="Avenir Book" w:hAnsi="Avenir Book" w:cstheme="minorHAnsi"/>
        <w:b/>
        <w:smallCaps/>
        <w:sz w:val="32"/>
        <w:szCs w:val="32"/>
      </w:rPr>
    </w:pPr>
    <w:r w:rsidRPr="001910A4">
      <w:rPr>
        <w:rFonts w:ascii="Avenir Book" w:hAnsi="Avenir Book" w:cstheme="minorHAnsi"/>
        <w:b/>
        <w:smallCaps/>
        <w:sz w:val="32"/>
        <w:szCs w:val="32"/>
      </w:rPr>
      <w:t>DLI-Specific Formative Assessment of Teaching Workbook</w:t>
    </w:r>
  </w:p>
  <w:p w14:paraId="5EC16F9F" w14:textId="77777777" w:rsidR="00567871" w:rsidRDefault="00567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AB8"/>
    <w:multiLevelType w:val="hybridMultilevel"/>
    <w:tmpl w:val="E95030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16cid:durableId="1793787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71"/>
    <w:rsid w:val="00567871"/>
    <w:rsid w:val="00D6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AE90B"/>
  <w15:chartTrackingRefBased/>
  <w15:docId w15:val="{6B43812A-8DA6-F34E-B381-D20C54A1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71"/>
    <w:pPr>
      <w:ind w:firstLine="360"/>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871"/>
    <w:pPr>
      <w:ind w:left="720"/>
      <w:contextualSpacing/>
    </w:pPr>
  </w:style>
  <w:style w:type="table" w:styleId="TableGrid">
    <w:name w:val="Table Grid"/>
    <w:basedOn w:val="TableNormal"/>
    <w:uiPriority w:val="39"/>
    <w:rsid w:val="00567871"/>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871"/>
    <w:pPr>
      <w:tabs>
        <w:tab w:val="center" w:pos="4680"/>
        <w:tab w:val="right" w:pos="9360"/>
      </w:tabs>
    </w:pPr>
  </w:style>
  <w:style w:type="character" w:customStyle="1" w:styleId="HeaderChar">
    <w:name w:val="Header Char"/>
    <w:basedOn w:val="DefaultParagraphFont"/>
    <w:link w:val="Header"/>
    <w:uiPriority w:val="99"/>
    <w:rsid w:val="00567871"/>
    <w:rPr>
      <w:rFonts w:eastAsiaTheme="minorEastAsia"/>
      <w:sz w:val="22"/>
      <w:szCs w:val="22"/>
    </w:rPr>
  </w:style>
  <w:style w:type="paragraph" w:styleId="Footer">
    <w:name w:val="footer"/>
    <w:basedOn w:val="Normal"/>
    <w:link w:val="FooterChar"/>
    <w:uiPriority w:val="99"/>
    <w:unhideWhenUsed/>
    <w:rsid w:val="00567871"/>
    <w:pPr>
      <w:tabs>
        <w:tab w:val="center" w:pos="4680"/>
        <w:tab w:val="right" w:pos="9360"/>
      </w:tabs>
    </w:pPr>
  </w:style>
  <w:style w:type="character" w:customStyle="1" w:styleId="FooterChar">
    <w:name w:val="Footer Char"/>
    <w:basedOn w:val="DefaultParagraphFont"/>
    <w:link w:val="Footer"/>
    <w:uiPriority w:val="99"/>
    <w:rsid w:val="00567871"/>
    <w:rPr>
      <w:rFonts w:eastAsiaTheme="minorEastAsia"/>
      <w:sz w:val="22"/>
      <w:szCs w:val="22"/>
    </w:rPr>
  </w:style>
  <w:style w:type="paragraph" w:styleId="CommentText">
    <w:name w:val="annotation text"/>
    <w:basedOn w:val="Normal"/>
    <w:link w:val="CommentTextChar"/>
    <w:uiPriority w:val="99"/>
    <w:semiHidden/>
    <w:unhideWhenUsed/>
    <w:rsid w:val="00567871"/>
    <w:rPr>
      <w:sz w:val="20"/>
      <w:szCs w:val="20"/>
    </w:rPr>
  </w:style>
  <w:style w:type="character" w:customStyle="1" w:styleId="CommentTextChar">
    <w:name w:val="Comment Text Char"/>
    <w:basedOn w:val="DefaultParagraphFont"/>
    <w:link w:val="CommentText"/>
    <w:uiPriority w:val="99"/>
    <w:semiHidden/>
    <w:rsid w:val="0056787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67871"/>
    <w:rPr>
      <w:b/>
      <w:bCs/>
    </w:rPr>
  </w:style>
  <w:style w:type="character" w:customStyle="1" w:styleId="CommentSubjectChar">
    <w:name w:val="Comment Subject Char"/>
    <w:basedOn w:val="CommentTextChar"/>
    <w:link w:val="CommentSubject"/>
    <w:uiPriority w:val="99"/>
    <w:semiHidden/>
    <w:rsid w:val="00567871"/>
    <w:rPr>
      <w:rFonts w:eastAsiaTheme="minorEastAsia"/>
      <w:b/>
      <w:bCs/>
      <w:sz w:val="20"/>
      <w:szCs w:val="20"/>
    </w:rPr>
  </w:style>
  <w:style w:type="character" w:styleId="PageNumber">
    <w:name w:val="page number"/>
    <w:basedOn w:val="DefaultParagraphFont"/>
    <w:uiPriority w:val="99"/>
    <w:semiHidden/>
    <w:unhideWhenUsed/>
    <w:rsid w:val="0056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 Tedick</dc:creator>
  <cp:keywords/>
  <dc:description/>
  <cp:lastModifiedBy>Diane J Tedick</cp:lastModifiedBy>
  <cp:revision>1</cp:revision>
  <dcterms:created xsi:type="dcterms:W3CDTF">2022-10-18T21:19:00Z</dcterms:created>
  <dcterms:modified xsi:type="dcterms:W3CDTF">2022-10-18T21:22:00Z</dcterms:modified>
</cp:coreProperties>
</file>